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ADF4D" w14:textId="77777777" w:rsidR="001654CD" w:rsidRPr="00AE00E9" w:rsidRDefault="001654CD">
      <w:pPr>
        <w:tabs>
          <w:tab w:val="left" w:pos="7379"/>
          <w:tab w:val="left" w:pos="7536"/>
        </w:tabs>
        <w:ind w:firstLineChars="40" w:firstLine="119"/>
        <w:jc w:val="center"/>
        <w:rPr>
          <w:rFonts w:ascii="宋体" w:eastAsia="文星标宋" w:hAnsi="宋体"/>
          <w:color w:val="000000" w:themeColor="text1"/>
          <w:spacing w:val="24"/>
          <w:w w:val="80"/>
        </w:rPr>
      </w:pPr>
    </w:p>
    <w:p w14:paraId="08C5755A" w14:textId="77777777" w:rsidR="001654CD" w:rsidRPr="00AE00E9" w:rsidRDefault="001654CD">
      <w:pPr>
        <w:tabs>
          <w:tab w:val="left" w:pos="7379"/>
          <w:tab w:val="left" w:pos="7536"/>
        </w:tabs>
        <w:ind w:firstLineChars="40" w:firstLine="119"/>
        <w:jc w:val="center"/>
        <w:rPr>
          <w:rFonts w:ascii="宋体" w:eastAsia="文星标宋" w:hAnsi="宋体"/>
          <w:color w:val="000000" w:themeColor="text1"/>
          <w:spacing w:val="24"/>
          <w:w w:val="80"/>
        </w:rPr>
      </w:pPr>
    </w:p>
    <w:p w14:paraId="1A33B239" w14:textId="6AE639E2" w:rsidR="001654CD" w:rsidRPr="00AE00E9" w:rsidRDefault="000A6C46">
      <w:pPr>
        <w:tabs>
          <w:tab w:val="left" w:pos="210"/>
          <w:tab w:val="left" w:pos="8295"/>
        </w:tabs>
        <w:adjustRightInd w:val="0"/>
        <w:snapToGrid w:val="0"/>
        <w:ind w:firstLineChars="20" w:firstLine="165"/>
        <w:jc w:val="center"/>
        <w:rPr>
          <w:rFonts w:ascii="宋体" w:eastAsia="方正小标宋简体" w:hAnsi="宋体"/>
          <w:color w:val="FF0000"/>
          <w:w w:val="60"/>
          <w:sz w:val="140"/>
          <w:szCs w:val="140"/>
        </w:rPr>
      </w:pPr>
      <w:r w:rsidRPr="00AE00E9">
        <w:rPr>
          <w:rFonts w:ascii="宋体" w:eastAsia="方正小标宋简体" w:hAnsi="宋体" w:hint="eastAsia"/>
          <w:color w:val="FF0000"/>
          <w:w w:val="60"/>
          <w:sz w:val="140"/>
          <w:szCs w:val="140"/>
        </w:rPr>
        <w:t>济南市科学技术局文件</w:t>
      </w:r>
    </w:p>
    <w:p w14:paraId="4C48F4D8" w14:textId="4FF5F589" w:rsidR="001654CD" w:rsidRPr="00AE00E9" w:rsidRDefault="001654CD">
      <w:pPr>
        <w:adjustRightInd w:val="0"/>
        <w:snapToGrid w:val="0"/>
        <w:jc w:val="center"/>
        <w:rPr>
          <w:rFonts w:ascii="宋体" w:eastAsia="文星标宋" w:hAnsi="宋体"/>
          <w:color w:val="000000" w:themeColor="text1"/>
        </w:rPr>
      </w:pPr>
    </w:p>
    <w:p w14:paraId="25E5EEE4" w14:textId="7C2BE808" w:rsidR="001654CD" w:rsidRPr="00AE00E9" w:rsidRDefault="001654CD">
      <w:pPr>
        <w:adjustRightInd w:val="0"/>
        <w:snapToGrid w:val="0"/>
        <w:jc w:val="center"/>
        <w:rPr>
          <w:rFonts w:ascii="宋体" w:eastAsia="文星标宋" w:hAnsi="宋体"/>
          <w:color w:val="000000" w:themeColor="text1"/>
        </w:rPr>
      </w:pPr>
    </w:p>
    <w:p w14:paraId="010A744D" w14:textId="711565DA" w:rsidR="001654CD" w:rsidRPr="00AE00E9" w:rsidRDefault="000A6C46">
      <w:pPr>
        <w:adjustRightInd w:val="0"/>
        <w:snapToGrid w:val="0"/>
        <w:ind w:leftChars="100" w:left="314" w:rightChars="100" w:right="314"/>
        <w:jc w:val="center"/>
        <w:rPr>
          <w:rFonts w:ascii="宋体" w:hAnsi="宋体"/>
          <w:color w:val="000000" w:themeColor="text1"/>
        </w:rPr>
      </w:pPr>
      <w:r w:rsidRPr="00AE00E9">
        <w:rPr>
          <w:rFonts w:ascii="宋体" w:hAnsi="宋体" w:hint="eastAsia"/>
          <w:color w:val="000000" w:themeColor="text1"/>
        </w:rPr>
        <w:t>济科发</w:t>
      </w:r>
      <w:r w:rsidRPr="00AE00E9">
        <w:rPr>
          <w:rFonts w:ascii="宋体" w:hAnsi="宋体"/>
          <w:color w:val="000000" w:themeColor="text1"/>
        </w:rPr>
        <w:t>〔</w:t>
      </w:r>
      <w:r w:rsidRPr="00AE00E9">
        <w:rPr>
          <w:rFonts w:ascii="宋体" w:hAnsi="宋体"/>
          <w:color w:val="000000" w:themeColor="text1"/>
        </w:rPr>
        <w:t>20</w:t>
      </w:r>
      <w:r w:rsidR="00370972" w:rsidRPr="00AE00E9">
        <w:rPr>
          <w:rFonts w:ascii="宋体" w:hAnsi="宋体"/>
          <w:color w:val="000000" w:themeColor="text1"/>
        </w:rPr>
        <w:t>26</w:t>
      </w:r>
      <w:r w:rsidRPr="00AE00E9">
        <w:rPr>
          <w:rFonts w:ascii="宋体" w:hAnsi="宋体"/>
          <w:color w:val="000000" w:themeColor="text1"/>
        </w:rPr>
        <w:t>〕</w:t>
      </w:r>
      <w:r w:rsidR="004E58C8" w:rsidRPr="00AE00E9">
        <w:rPr>
          <w:rFonts w:ascii="宋体" w:hAnsi="宋体"/>
          <w:color w:val="000000" w:themeColor="text1"/>
        </w:rPr>
        <w:t>1</w:t>
      </w:r>
      <w:r w:rsidR="00AF1D73" w:rsidRPr="00AE00E9">
        <w:rPr>
          <w:rFonts w:ascii="宋体" w:hAnsi="宋体"/>
          <w:color w:val="000000" w:themeColor="text1"/>
        </w:rPr>
        <w:t>9</w:t>
      </w:r>
      <w:r w:rsidRPr="00AE00E9">
        <w:rPr>
          <w:rFonts w:ascii="宋体" w:hAnsi="宋体" w:hint="eastAsia"/>
          <w:color w:val="000000" w:themeColor="text1"/>
        </w:rPr>
        <w:t>号</w:t>
      </w:r>
    </w:p>
    <w:p w14:paraId="091C6ECA" w14:textId="2D4719BB" w:rsidR="001654CD" w:rsidRPr="00AE00E9" w:rsidRDefault="000A6C46">
      <w:pPr>
        <w:adjustRightInd w:val="0"/>
        <w:snapToGrid w:val="0"/>
        <w:spacing w:line="440" w:lineRule="exact"/>
        <w:jc w:val="center"/>
        <w:rPr>
          <w:rFonts w:ascii="宋体" w:hAnsi="宋体"/>
          <w:bCs/>
          <w:color w:val="000000" w:themeColor="text1"/>
        </w:rPr>
      </w:pPr>
      <w:r w:rsidRPr="00AE00E9">
        <w:rPr>
          <w:rFonts w:ascii="宋体" w:hAnsi="宋体" w:hint="eastAsia"/>
          <w:bCs/>
          <w:noProof/>
          <w:color w:val="000000" w:themeColor="text1"/>
        </w:rPr>
        <mc:AlternateContent>
          <mc:Choice Requires="wps">
            <w:drawing>
              <wp:anchor distT="0" distB="0" distL="114300" distR="114300" simplePos="0" relativeHeight="251659264" behindDoc="0" locked="0" layoutInCell="1" allowOverlap="1" wp14:anchorId="716B3F71" wp14:editId="38094C4C">
                <wp:simplePos x="0" y="0"/>
                <wp:positionH relativeFrom="column">
                  <wp:posOffset>-17780</wp:posOffset>
                </wp:positionH>
                <wp:positionV relativeFrom="paragraph">
                  <wp:posOffset>84455</wp:posOffset>
                </wp:positionV>
                <wp:extent cx="5615940" cy="0"/>
                <wp:effectExtent l="0" t="7620" r="0" b="8255"/>
                <wp:wrapNone/>
                <wp:docPr id="2" name="直线 33"/>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FF0000"/>
                          </a:solidFill>
                          <a:prstDash val="solid"/>
                          <a:headEnd type="none" w="med" len="med"/>
                          <a:tailEnd type="none" w="med" len="med"/>
                        </a:ln>
                      </wps:spPr>
                      <wps:bodyPr/>
                    </wps:wsp>
                  </a:graphicData>
                </a:graphic>
              </wp:anchor>
            </w:drawing>
          </mc:Choice>
          <mc:Fallback>
            <w:pict>
              <v:line w14:anchorId="11844042" id="直线 3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4pt,6.65pt" to="440.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" strokecolor="red" strokeweight="1.25pt"/>
            </w:pict>
          </mc:Fallback>
        </mc:AlternateContent>
      </w:r>
    </w:p>
    <w:p w14:paraId="22D2F36F" w14:textId="141FB9D9" w:rsidR="001654CD" w:rsidRPr="00AE00E9" w:rsidRDefault="001654CD">
      <w:pPr>
        <w:adjustRightInd w:val="0"/>
        <w:snapToGrid w:val="0"/>
        <w:spacing w:line="440" w:lineRule="exact"/>
        <w:jc w:val="center"/>
        <w:rPr>
          <w:rFonts w:ascii="宋体" w:hAnsi="宋体"/>
          <w:bCs/>
          <w:color w:val="000000" w:themeColor="text1"/>
        </w:rPr>
      </w:pPr>
    </w:p>
    <w:p w14:paraId="6AB9EEA0" w14:textId="50EC436B" w:rsidR="00D2230D" w:rsidRPr="00AE00E9" w:rsidRDefault="00D2230D" w:rsidP="00D2230D">
      <w:pPr>
        <w:overflowPunct w:val="0"/>
        <w:adjustRightInd w:val="0"/>
        <w:snapToGrid w:val="0"/>
        <w:spacing w:line="592" w:lineRule="exact"/>
        <w:jc w:val="center"/>
        <w:rPr>
          <w:rFonts w:ascii="宋体" w:eastAsia="方正小标宋简体" w:hAnsi="宋体" w:cs="方正小标宋简体"/>
          <w:color w:val="000000" w:themeColor="text1"/>
          <w:sz w:val="44"/>
          <w:szCs w:val="44"/>
        </w:rPr>
      </w:pPr>
      <w:r w:rsidRPr="00AE00E9">
        <w:rPr>
          <w:rFonts w:ascii="宋体" w:eastAsia="方正小标宋简体" w:hAnsi="宋体" w:cs="方正小标宋简体" w:hint="eastAsia"/>
          <w:color w:val="000000" w:themeColor="text1"/>
          <w:sz w:val="44"/>
          <w:szCs w:val="44"/>
        </w:rPr>
        <w:t>济南市科学技术局</w:t>
      </w:r>
    </w:p>
    <w:p w14:paraId="32390964" w14:textId="77777777" w:rsidR="00AF1D73" w:rsidRPr="00AE00E9" w:rsidRDefault="00D2230D" w:rsidP="00D2230D">
      <w:pPr>
        <w:overflowPunct w:val="0"/>
        <w:adjustRightInd w:val="0"/>
        <w:snapToGrid w:val="0"/>
        <w:spacing w:line="592" w:lineRule="exact"/>
        <w:jc w:val="center"/>
        <w:rPr>
          <w:rFonts w:ascii="宋体" w:eastAsia="方正小标宋简体" w:hAnsi="宋体" w:cs="方正小标宋简体"/>
          <w:color w:val="000000" w:themeColor="text1"/>
          <w:sz w:val="44"/>
          <w:szCs w:val="44"/>
        </w:rPr>
      </w:pPr>
      <w:r w:rsidRPr="00AE00E9">
        <w:rPr>
          <w:rFonts w:ascii="宋体" w:eastAsia="方正小标宋简体" w:hAnsi="宋体" w:cs="方正小标宋简体" w:hint="eastAsia"/>
          <w:color w:val="000000" w:themeColor="text1"/>
          <w:sz w:val="44"/>
          <w:szCs w:val="44"/>
        </w:rPr>
        <w:t>关于印发</w:t>
      </w:r>
      <w:proofErr w:type="gramStart"/>
      <w:r w:rsidRPr="00AE00E9">
        <w:rPr>
          <w:rFonts w:ascii="宋体" w:eastAsia="方正小标宋简体" w:hAnsi="宋体" w:cs="方正小标宋简体" w:hint="eastAsia"/>
          <w:color w:val="000000" w:themeColor="text1"/>
          <w:sz w:val="44"/>
          <w:szCs w:val="44"/>
        </w:rPr>
        <w:t>《</w:t>
      </w:r>
      <w:proofErr w:type="gramEnd"/>
      <w:r w:rsidRPr="00AE00E9">
        <w:rPr>
          <w:rFonts w:ascii="宋体" w:eastAsia="方正小标宋简体" w:hAnsi="宋体" w:cs="方正小标宋简体" w:hint="eastAsia"/>
          <w:color w:val="000000" w:themeColor="text1"/>
          <w:sz w:val="44"/>
          <w:szCs w:val="44"/>
        </w:rPr>
        <w:t>济南市深化市校融合发展</w:t>
      </w:r>
    </w:p>
    <w:p w14:paraId="7A0460F7" w14:textId="5375DF6D" w:rsidR="00D2230D" w:rsidRPr="00AE00E9" w:rsidRDefault="00D2230D" w:rsidP="00D2230D">
      <w:pPr>
        <w:overflowPunct w:val="0"/>
        <w:adjustRightInd w:val="0"/>
        <w:snapToGrid w:val="0"/>
        <w:spacing w:line="592" w:lineRule="exact"/>
        <w:jc w:val="center"/>
        <w:rPr>
          <w:rFonts w:ascii="宋体" w:eastAsia="方正小标宋简体" w:hAnsi="宋体" w:cs="方正小标宋简体"/>
          <w:color w:val="000000" w:themeColor="text1"/>
          <w:sz w:val="44"/>
          <w:szCs w:val="44"/>
        </w:rPr>
      </w:pPr>
      <w:r w:rsidRPr="00AE00E9">
        <w:rPr>
          <w:rFonts w:ascii="宋体" w:eastAsia="方正小标宋简体" w:hAnsi="宋体" w:cs="方正小标宋简体" w:hint="eastAsia"/>
          <w:color w:val="000000" w:themeColor="text1"/>
          <w:sz w:val="44"/>
          <w:szCs w:val="44"/>
        </w:rPr>
        <w:t>促进科技成果转化的若干措施（</w:t>
      </w:r>
      <w:r w:rsidRPr="00AE00E9">
        <w:rPr>
          <w:rFonts w:ascii="宋体" w:eastAsia="方正小标宋简体" w:hAnsi="宋体" w:cs="方正小标宋简体" w:hint="eastAsia"/>
          <w:color w:val="000000" w:themeColor="text1"/>
          <w:sz w:val="44"/>
          <w:szCs w:val="44"/>
        </w:rPr>
        <w:t>2026</w:t>
      </w:r>
      <w:r w:rsidRPr="00AE00E9">
        <w:rPr>
          <w:rFonts w:ascii="宋体" w:eastAsia="方正小标宋简体" w:hAnsi="宋体" w:cs="方正小标宋简体" w:hint="eastAsia"/>
          <w:color w:val="000000" w:themeColor="text1"/>
          <w:sz w:val="44"/>
          <w:szCs w:val="44"/>
        </w:rPr>
        <w:t>版）</w:t>
      </w:r>
    </w:p>
    <w:p w14:paraId="1508D2B4" w14:textId="7E092F2D" w:rsidR="00D2230D" w:rsidRPr="00AE00E9" w:rsidRDefault="00D2230D" w:rsidP="00D2230D">
      <w:pPr>
        <w:overflowPunct w:val="0"/>
        <w:adjustRightInd w:val="0"/>
        <w:snapToGrid w:val="0"/>
        <w:spacing w:line="592" w:lineRule="exact"/>
        <w:jc w:val="center"/>
        <w:rPr>
          <w:rFonts w:ascii="宋体" w:eastAsia="方正小标宋简体" w:hAnsi="宋体" w:cs="方正小标宋简体"/>
          <w:color w:val="000000" w:themeColor="text1"/>
          <w:sz w:val="44"/>
          <w:szCs w:val="44"/>
        </w:rPr>
      </w:pPr>
      <w:r w:rsidRPr="00AE00E9">
        <w:rPr>
          <w:rFonts w:ascii="宋体" w:eastAsia="方正小标宋简体" w:hAnsi="宋体" w:cs="方正小标宋简体" w:hint="eastAsia"/>
          <w:color w:val="000000" w:themeColor="text1"/>
          <w:sz w:val="44"/>
          <w:szCs w:val="44"/>
        </w:rPr>
        <w:t>实施细则</w:t>
      </w:r>
      <w:proofErr w:type="gramStart"/>
      <w:r w:rsidRPr="00AE00E9">
        <w:rPr>
          <w:rFonts w:ascii="宋体" w:eastAsia="方正小标宋简体" w:hAnsi="宋体" w:cs="方正小标宋简体" w:hint="eastAsia"/>
          <w:color w:val="000000" w:themeColor="text1"/>
          <w:sz w:val="44"/>
          <w:szCs w:val="44"/>
        </w:rPr>
        <w:t>》</w:t>
      </w:r>
      <w:proofErr w:type="gramEnd"/>
      <w:r w:rsidRPr="00AE00E9">
        <w:rPr>
          <w:rFonts w:ascii="宋体" w:eastAsia="方正小标宋简体" w:hAnsi="宋体" w:cs="方正小标宋简体" w:hint="eastAsia"/>
          <w:color w:val="000000" w:themeColor="text1"/>
          <w:sz w:val="44"/>
          <w:szCs w:val="44"/>
        </w:rPr>
        <w:t>的通知</w:t>
      </w:r>
    </w:p>
    <w:p w14:paraId="0E87F752" w14:textId="2D41D534" w:rsidR="00D2230D" w:rsidRPr="00AE00E9" w:rsidRDefault="00D2230D" w:rsidP="00D2230D">
      <w:pPr>
        <w:pStyle w:val="af0"/>
        <w:widowControl w:val="0"/>
        <w:overflowPunct w:val="0"/>
        <w:adjustRightInd w:val="0"/>
        <w:snapToGrid w:val="0"/>
        <w:spacing w:before="0" w:beforeAutospacing="0" w:after="0" w:afterAutospacing="0" w:line="592" w:lineRule="exact"/>
        <w:jc w:val="both"/>
        <w:outlineLvl w:val="1"/>
        <w:rPr>
          <w:rFonts w:eastAsia="仿宋_GB2312" w:cs="仿宋_GB2312"/>
          <w:color w:val="000000" w:themeColor="text1"/>
          <w:sz w:val="32"/>
        </w:rPr>
      </w:pPr>
    </w:p>
    <w:p w14:paraId="1127B38C" w14:textId="61813315" w:rsidR="00D2230D" w:rsidRPr="00AE00E9" w:rsidRDefault="00D2230D" w:rsidP="00D2230D">
      <w:pPr>
        <w:pStyle w:val="af0"/>
        <w:widowControl w:val="0"/>
        <w:overflowPunct w:val="0"/>
        <w:adjustRightInd w:val="0"/>
        <w:snapToGrid w:val="0"/>
        <w:spacing w:before="0" w:beforeAutospacing="0" w:after="0" w:afterAutospacing="0" w:line="592" w:lineRule="exact"/>
        <w:jc w:val="both"/>
        <w:outlineLvl w:val="1"/>
        <w:rPr>
          <w:rFonts w:eastAsia="仿宋_GB2312" w:cs="仿宋_GB2312"/>
          <w:color w:val="000000" w:themeColor="text1"/>
          <w:sz w:val="32"/>
        </w:rPr>
      </w:pPr>
      <w:r w:rsidRPr="00AE00E9">
        <w:rPr>
          <w:rFonts w:eastAsia="仿宋_GB2312" w:cs="仿宋_GB2312" w:hint="eastAsia"/>
          <w:color w:val="000000" w:themeColor="text1"/>
          <w:sz w:val="32"/>
        </w:rPr>
        <w:t>各有关单位：</w:t>
      </w:r>
    </w:p>
    <w:p w14:paraId="3B1FC286" w14:textId="5CAB5AC0" w:rsidR="00D2230D" w:rsidRPr="00AE00E9" w:rsidRDefault="00D2230D" w:rsidP="00D2230D">
      <w:pPr>
        <w:pStyle w:val="af0"/>
        <w:widowControl w:val="0"/>
        <w:overflowPunct w:val="0"/>
        <w:adjustRightInd w:val="0"/>
        <w:snapToGrid w:val="0"/>
        <w:spacing w:before="0" w:beforeAutospacing="0" w:after="0" w:afterAutospacing="0" w:line="592" w:lineRule="exact"/>
        <w:ind w:firstLineChars="200" w:firstLine="628"/>
        <w:jc w:val="both"/>
        <w:outlineLvl w:val="1"/>
        <w:rPr>
          <w:rFonts w:eastAsia="仿宋_GB2312" w:cs="仿宋_GB2312"/>
          <w:color w:val="000000" w:themeColor="text1"/>
          <w:sz w:val="32"/>
        </w:rPr>
      </w:pPr>
      <w:r w:rsidRPr="00AE00E9">
        <w:rPr>
          <w:rFonts w:eastAsia="仿宋_GB2312" w:cs="仿宋_GB2312" w:hint="eastAsia"/>
          <w:color w:val="000000" w:themeColor="text1"/>
          <w:sz w:val="32"/>
        </w:rPr>
        <w:t>现将《济南市深化市校融合发展促进科技成果转化的若干措施（</w:t>
      </w:r>
      <w:r w:rsidRPr="00AE00E9">
        <w:rPr>
          <w:rFonts w:eastAsia="仿宋_GB2312" w:cs="仿宋_GB2312" w:hint="eastAsia"/>
          <w:color w:val="000000" w:themeColor="text1"/>
          <w:sz w:val="32"/>
        </w:rPr>
        <w:t>2026</w:t>
      </w:r>
      <w:r w:rsidRPr="00AE00E9">
        <w:rPr>
          <w:rFonts w:eastAsia="仿宋_GB2312" w:cs="仿宋_GB2312" w:hint="eastAsia"/>
          <w:color w:val="000000" w:themeColor="text1"/>
          <w:sz w:val="32"/>
        </w:rPr>
        <w:t>版）实施细则》印发给你们。</w:t>
      </w:r>
    </w:p>
    <w:p w14:paraId="4C765F27" w14:textId="6D421421" w:rsidR="00D2230D" w:rsidRPr="00AE00E9" w:rsidRDefault="00D2230D" w:rsidP="00D2230D">
      <w:pPr>
        <w:pStyle w:val="af0"/>
        <w:widowControl w:val="0"/>
        <w:overflowPunct w:val="0"/>
        <w:adjustRightInd w:val="0"/>
        <w:snapToGrid w:val="0"/>
        <w:spacing w:before="0" w:beforeAutospacing="0" w:after="0" w:afterAutospacing="0" w:line="592" w:lineRule="exact"/>
        <w:ind w:firstLineChars="1400" w:firstLine="4394"/>
        <w:jc w:val="both"/>
        <w:outlineLvl w:val="1"/>
        <w:rPr>
          <w:rFonts w:eastAsia="仿宋_GB2312" w:cs="仿宋_GB2312"/>
          <w:color w:val="000000" w:themeColor="text1"/>
          <w:sz w:val="32"/>
        </w:rPr>
      </w:pPr>
      <w:bookmarkStart w:id="0" w:name="_GoBack"/>
      <w:bookmarkEnd w:id="0"/>
    </w:p>
    <w:p w14:paraId="742D3827" w14:textId="77777777" w:rsidR="00D2230D" w:rsidRPr="00AE00E9" w:rsidRDefault="00D2230D" w:rsidP="00D2230D">
      <w:pPr>
        <w:pStyle w:val="af0"/>
        <w:widowControl w:val="0"/>
        <w:overflowPunct w:val="0"/>
        <w:adjustRightInd w:val="0"/>
        <w:snapToGrid w:val="0"/>
        <w:spacing w:before="0" w:beforeAutospacing="0" w:after="0" w:afterAutospacing="0" w:line="592" w:lineRule="exact"/>
        <w:ind w:firstLineChars="1400" w:firstLine="4394"/>
        <w:jc w:val="both"/>
        <w:outlineLvl w:val="1"/>
        <w:rPr>
          <w:rFonts w:eastAsia="仿宋_GB2312" w:cs="仿宋_GB2312"/>
          <w:color w:val="000000" w:themeColor="text1"/>
          <w:sz w:val="32"/>
        </w:rPr>
      </w:pPr>
    </w:p>
    <w:p w14:paraId="05D019F8" w14:textId="77777777" w:rsidR="00D2230D" w:rsidRPr="00AE00E9" w:rsidRDefault="00D2230D" w:rsidP="00D2230D">
      <w:pPr>
        <w:pStyle w:val="af0"/>
        <w:widowControl w:val="0"/>
        <w:overflowPunct w:val="0"/>
        <w:adjustRightInd w:val="0"/>
        <w:snapToGrid w:val="0"/>
        <w:spacing w:before="0" w:beforeAutospacing="0" w:after="0" w:afterAutospacing="0" w:line="592" w:lineRule="exact"/>
        <w:ind w:firstLineChars="1600" w:firstLine="5022"/>
        <w:jc w:val="both"/>
        <w:outlineLvl w:val="1"/>
        <w:rPr>
          <w:rFonts w:eastAsia="仿宋_GB2312" w:cs="仿宋_GB2312"/>
          <w:color w:val="000000" w:themeColor="text1"/>
          <w:sz w:val="32"/>
        </w:rPr>
      </w:pPr>
      <w:r w:rsidRPr="00AE00E9">
        <w:rPr>
          <w:rFonts w:eastAsia="仿宋_GB2312" w:cs="仿宋_GB2312" w:hint="eastAsia"/>
          <w:color w:val="000000" w:themeColor="text1"/>
          <w:sz w:val="32"/>
        </w:rPr>
        <w:t>济南市科学技术局</w:t>
      </w:r>
    </w:p>
    <w:p w14:paraId="3FD9CEFC" w14:textId="4897EA47" w:rsidR="001654CD" w:rsidRPr="00AE00E9" w:rsidRDefault="00D2230D" w:rsidP="00AF1D73">
      <w:pPr>
        <w:overflowPunct w:val="0"/>
        <w:adjustRightInd w:val="0"/>
        <w:snapToGrid w:val="0"/>
        <w:spacing w:line="592" w:lineRule="exact"/>
        <w:ind w:leftChars="1580" w:left="4959" w:rightChars="420" w:right="1318"/>
        <w:jc w:val="right"/>
        <w:rPr>
          <w:rFonts w:ascii="宋体" w:hAnsi="宋体" w:cs="仿宋_GB2312"/>
          <w:color w:val="000000" w:themeColor="text1"/>
        </w:rPr>
      </w:pPr>
      <w:r w:rsidRPr="00AE00E9">
        <w:rPr>
          <w:rFonts w:ascii="宋体" w:hAnsi="宋体" w:cs="仿宋_GB2312" w:hint="eastAsia"/>
          <w:color w:val="000000" w:themeColor="text1"/>
        </w:rPr>
        <w:t>2026</w:t>
      </w:r>
      <w:r w:rsidRPr="00AE00E9">
        <w:rPr>
          <w:rFonts w:ascii="宋体" w:hAnsi="宋体" w:cs="仿宋_GB2312" w:hint="eastAsia"/>
          <w:color w:val="000000" w:themeColor="text1"/>
        </w:rPr>
        <w:t>年</w:t>
      </w:r>
      <w:r w:rsidRPr="00AE00E9">
        <w:rPr>
          <w:rFonts w:ascii="宋体" w:hAnsi="宋体" w:cs="仿宋_GB2312" w:hint="eastAsia"/>
          <w:color w:val="000000" w:themeColor="text1"/>
        </w:rPr>
        <w:t>9</w:t>
      </w:r>
      <w:r w:rsidRPr="00AE00E9">
        <w:rPr>
          <w:rFonts w:ascii="宋体" w:hAnsi="宋体" w:cs="仿宋_GB2312" w:hint="eastAsia"/>
          <w:color w:val="000000" w:themeColor="text1"/>
        </w:rPr>
        <w:t>月</w:t>
      </w:r>
      <w:r w:rsidRPr="00AE00E9">
        <w:rPr>
          <w:rFonts w:ascii="宋体" w:hAnsi="宋体" w:cs="仿宋_GB2312" w:hint="eastAsia"/>
          <w:color w:val="000000" w:themeColor="text1"/>
        </w:rPr>
        <w:t>10</w:t>
      </w:r>
      <w:r w:rsidRPr="00AE00E9">
        <w:rPr>
          <w:rFonts w:ascii="宋体" w:hAnsi="宋体" w:cs="仿宋_GB2312" w:hint="eastAsia"/>
          <w:color w:val="000000" w:themeColor="text1"/>
        </w:rPr>
        <w:t>日</w:t>
      </w:r>
    </w:p>
    <w:p w14:paraId="5AFCA19E" w14:textId="77777777" w:rsidR="00D2230D" w:rsidRPr="00AE00E9" w:rsidRDefault="00D2230D" w:rsidP="00D2230D">
      <w:pPr>
        <w:overflowPunct w:val="0"/>
        <w:adjustRightInd w:val="0"/>
        <w:snapToGrid w:val="0"/>
        <w:spacing w:line="620" w:lineRule="exact"/>
        <w:rPr>
          <w:rFonts w:ascii="宋体" w:eastAsia="方正小标宋简体" w:hAnsi="宋体" w:cs="方正小标宋简体"/>
          <w:sz w:val="44"/>
          <w:szCs w:val="44"/>
        </w:rPr>
      </w:pPr>
    </w:p>
    <w:p w14:paraId="7679BFDF" w14:textId="77777777" w:rsidR="00D2230D" w:rsidRPr="00AE00E9" w:rsidRDefault="00D2230D" w:rsidP="00D2230D">
      <w:pPr>
        <w:overflowPunct w:val="0"/>
        <w:adjustRightInd w:val="0"/>
        <w:snapToGrid w:val="0"/>
        <w:spacing w:line="620" w:lineRule="exact"/>
        <w:rPr>
          <w:rFonts w:ascii="宋体" w:eastAsia="方正小标宋简体" w:hAnsi="宋体" w:cs="方正小标宋简体"/>
          <w:sz w:val="44"/>
          <w:szCs w:val="44"/>
        </w:rPr>
      </w:pPr>
    </w:p>
    <w:p w14:paraId="220A6BA2" w14:textId="6BDDFF47" w:rsidR="00D2230D" w:rsidRPr="00AE00E9" w:rsidRDefault="00D2230D" w:rsidP="00D2230D">
      <w:pPr>
        <w:overflowPunct w:val="0"/>
        <w:adjustRightInd w:val="0"/>
        <w:snapToGrid w:val="0"/>
        <w:spacing w:line="620" w:lineRule="exact"/>
        <w:jc w:val="center"/>
        <w:rPr>
          <w:rFonts w:ascii="宋体" w:eastAsia="方正小标宋简体" w:hAnsi="宋体" w:cs="方正小标宋简体"/>
          <w:sz w:val="44"/>
          <w:szCs w:val="44"/>
        </w:rPr>
      </w:pPr>
      <w:r w:rsidRPr="00AE00E9">
        <w:rPr>
          <w:rFonts w:ascii="宋体" w:eastAsia="方正小标宋简体" w:hAnsi="宋体" w:cs="方正小标宋简体" w:hint="eastAsia"/>
          <w:sz w:val="44"/>
          <w:szCs w:val="44"/>
        </w:rPr>
        <w:t>济南市</w:t>
      </w:r>
      <w:proofErr w:type="gramStart"/>
      <w:r w:rsidRPr="00AE00E9">
        <w:rPr>
          <w:rFonts w:ascii="宋体" w:eastAsia="方正小标宋简体" w:hAnsi="宋体" w:cs="方正小标宋简体" w:hint="eastAsia"/>
          <w:sz w:val="44"/>
          <w:szCs w:val="44"/>
        </w:rPr>
        <w:t>深化市</w:t>
      </w:r>
      <w:proofErr w:type="gramEnd"/>
      <w:r w:rsidRPr="00AE00E9">
        <w:rPr>
          <w:rFonts w:ascii="宋体" w:eastAsia="方正小标宋简体" w:hAnsi="宋体" w:cs="方正小标宋简体" w:hint="eastAsia"/>
          <w:sz w:val="44"/>
          <w:szCs w:val="44"/>
        </w:rPr>
        <w:t>校融合发展促进科技成果转化的若干措施（</w:t>
      </w:r>
      <w:r w:rsidRPr="00AE00E9">
        <w:rPr>
          <w:rFonts w:ascii="宋体" w:eastAsia="方正小标宋简体" w:hAnsi="宋体" w:cs="方正小标宋简体" w:hint="eastAsia"/>
          <w:sz w:val="44"/>
          <w:szCs w:val="44"/>
        </w:rPr>
        <w:t>2026</w:t>
      </w:r>
      <w:r w:rsidRPr="00AE00E9">
        <w:rPr>
          <w:rFonts w:ascii="宋体" w:eastAsia="方正小标宋简体" w:hAnsi="宋体" w:cs="方正小标宋简体" w:hint="eastAsia"/>
          <w:sz w:val="44"/>
          <w:szCs w:val="44"/>
        </w:rPr>
        <w:t>版）实施细则</w:t>
      </w:r>
    </w:p>
    <w:p w14:paraId="04CFE29F" w14:textId="67B9406A" w:rsidR="00D2230D" w:rsidRPr="00AE00E9" w:rsidRDefault="00D2230D" w:rsidP="00607580">
      <w:pPr>
        <w:overflowPunct w:val="0"/>
        <w:adjustRightInd w:val="0"/>
        <w:snapToGrid w:val="0"/>
        <w:spacing w:beforeLines="40" w:before="236" w:afterLines="60" w:after="355" w:line="620" w:lineRule="exact"/>
        <w:jc w:val="center"/>
        <w:rPr>
          <w:rFonts w:ascii="宋体" w:eastAsia="黑体" w:hAnsi="宋体" w:cs="黑体"/>
        </w:rPr>
      </w:pPr>
      <w:r w:rsidRPr="00AE00E9">
        <w:rPr>
          <w:rFonts w:ascii="宋体" w:eastAsia="黑体" w:hAnsi="宋体" w:cs="黑体" w:hint="eastAsia"/>
        </w:rPr>
        <w:t>一、总　则</w:t>
      </w:r>
    </w:p>
    <w:p w14:paraId="3635AD27" w14:textId="29028853" w:rsidR="00D2230D" w:rsidRPr="00AE00E9" w:rsidRDefault="00D2230D" w:rsidP="00D2230D">
      <w:pPr>
        <w:overflowPunct w:val="0"/>
        <w:adjustRightInd w:val="0"/>
        <w:snapToGrid w:val="0"/>
        <w:spacing w:line="620" w:lineRule="exact"/>
        <w:ind w:firstLineChars="200" w:firstLine="628"/>
        <w:rPr>
          <w:rFonts w:ascii="宋体" w:hAnsi="宋体" w:cs="仿宋_GB2312"/>
        </w:rPr>
      </w:pPr>
      <w:r w:rsidRPr="00AE00E9">
        <w:rPr>
          <w:rFonts w:ascii="宋体" w:eastAsia="黑体" w:hAnsi="宋体" w:cs="黑体" w:hint="eastAsia"/>
        </w:rPr>
        <w:t xml:space="preserve">第一条　</w:t>
      </w:r>
      <w:r w:rsidRPr="00AE00E9">
        <w:rPr>
          <w:rFonts w:ascii="宋体" w:hAnsi="宋体" w:cs="仿宋_GB2312" w:hint="eastAsia"/>
        </w:rPr>
        <w:t>为落实《济南市深化市校融合发展促进科技成果转化的若干措施</w:t>
      </w:r>
      <w:r w:rsidRPr="006936EB">
        <w:rPr>
          <w:rFonts w:ascii="仿宋_GB2312" w:hAnsi="宋体" w:cs="仿宋_GB2312" w:hint="eastAsia"/>
        </w:rPr>
        <w:t>(</w:t>
      </w:r>
      <w:r w:rsidRPr="00AE00E9">
        <w:rPr>
          <w:rFonts w:ascii="宋体" w:hAnsi="宋体" w:cs="仿宋_GB2312" w:hint="eastAsia"/>
        </w:rPr>
        <w:t>2026</w:t>
      </w:r>
      <w:r w:rsidRPr="00AE00E9">
        <w:rPr>
          <w:rFonts w:ascii="宋体" w:hAnsi="宋体" w:cs="仿宋_GB2312" w:hint="eastAsia"/>
        </w:rPr>
        <w:t>版</w:t>
      </w:r>
      <w:r w:rsidRPr="006936EB">
        <w:rPr>
          <w:rFonts w:ascii="仿宋_GB2312" w:hAnsi="宋体" w:cs="仿宋_GB2312" w:hint="eastAsia"/>
        </w:rPr>
        <w:t>)</w:t>
      </w:r>
      <w:r w:rsidRPr="00AE00E9">
        <w:rPr>
          <w:rFonts w:ascii="宋体" w:hAnsi="宋体" w:cs="仿宋_GB2312" w:hint="eastAsia"/>
        </w:rPr>
        <w:t>》，构建以产业化为导向的科技成果转化体系，促进创新链和</w:t>
      </w:r>
      <w:r w:rsidR="00013B8F">
        <w:rPr>
          <w:rFonts w:ascii="宋体" w:hAnsi="宋体" w:cs="仿宋_GB2312" w:hint="eastAsia"/>
        </w:rPr>
        <w:t>产业链</w:t>
      </w:r>
      <w:r w:rsidRPr="00AE00E9">
        <w:rPr>
          <w:rFonts w:ascii="宋体" w:hAnsi="宋体" w:cs="仿宋_GB2312" w:hint="eastAsia"/>
        </w:rPr>
        <w:t>深度融合，制定本细则。</w:t>
      </w:r>
    </w:p>
    <w:p w14:paraId="44407E45" w14:textId="381EB0A8" w:rsidR="00D2230D" w:rsidRPr="00AE00E9" w:rsidRDefault="00D2230D" w:rsidP="00D2230D">
      <w:pPr>
        <w:overflowPunct w:val="0"/>
        <w:adjustRightInd w:val="0"/>
        <w:snapToGrid w:val="0"/>
        <w:spacing w:line="620" w:lineRule="exact"/>
        <w:ind w:firstLineChars="200" w:firstLine="628"/>
        <w:rPr>
          <w:rFonts w:ascii="宋体" w:hAnsi="宋体" w:cs="仿宋_GB2312"/>
        </w:rPr>
      </w:pPr>
      <w:r w:rsidRPr="00AE00E9">
        <w:rPr>
          <w:rFonts w:ascii="宋体" w:eastAsia="黑体" w:hAnsi="宋体" w:cs="黑体" w:hint="eastAsia"/>
        </w:rPr>
        <w:t xml:space="preserve">第二条　</w:t>
      </w:r>
      <w:r w:rsidRPr="00AE00E9">
        <w:rPr>
          <w:rFonts w:ascii="宋体" w:hAnsi="宋体" w:cs="仿宋_GB2312" w:hint="eastAsia"/>
        </w:rPr>
        <w:t>本细则适用于</w:t>
      </w:r>
      <w:proofErr w:type="gramStart"/>
      <w:r w:rsidRPr="00AE00E9">
        <w:rPr>
          <w:rFonts w:ascii="宋体" w:hAnsi="宋体" w:cs="仿宋_GB2312" w:hint="eastAsia"/>
        </w:rPr>
        <w:t>市区域</w:t>
      </w:r>
      <w:proofErr w:type="gramEnd"/>
      <w:r w:rsidRPr="00AE00E9">
        <w:rPr>
          <w:rFonts w:ascii="宋体" w:hAnsi="宋体" w:cs="仿宋_GB2312" w:hint="eastAsia"/>
        </w:rPr>
        <w:t>内高校、科研院所参与市校融合发展、科技成果转化主体，尚在协议期内新型研发机构，协议期届满后参照执行。</w:t>
      </w:r>
    </w:p>
    <w:p w14:paraId="7938F361" w14:textId="7E9B8046" w:rsidR="00D2230D" w:rsidRPr="00AE00E9" w:rsidRDefault="00D2230D" w:rsidP="00D2230D">
      <w:pPr>
        <w:overflowPunct w:val="0"/>
        <w:adjustRightInd w:val="0"/>
        <w:snapToGrid w:val="0"/>
        <w:spacing w:line="620" w:lineRule="exact"/>
        <w:ind w:firstLineChars="200" w:firstLine="628"/>
        <w:rPr>
          <w:rFonts w:ascii="宋体" w:hAnsi="宋体" w:cs="仿宋_GB2312"/>
        </w:rPr>
      </w:pPr>
      <w:r w:rsidRPr="00AE00E9">
        <w:rPr>
          <w:rFonts w:ascii="宋体" w:eastAsia="黑体" w:hAnsi="宋体" w:cs="黑体" w:hint="eastAsia"/>
        </w:rPr>
        <w:t xml:space="preserve">第三条　</w:t>
      </w:r>
      <w:r w:rsidRPr="00AE00E9">
        <w:rPr>
          <w:rFonts w:ascii="宋体" w:hAnsi="宋体" w:cs="仿宋_GB2312" w:hint="eastAsia"/>
        </w:rPr>
        <w:t>支持项目符合全市“</w:t>
      </w:r>
      <w:r w:rsidRPr="00AE00E9">
        <w:rPr>
          <w:rFonts w:ascii="宋体" w:hAnsi="宋体" w:cs="仿宋_GB2312" w:hint="eastAsia"/>
        </w:rPr>
        <w:t>13+34</w:t>
      </w:r>
      <w:r w:rsidRPr="00AE00E9">
        <w:rPr>
          <w:rFonts w:ascii="宋体" w:hAnsi="宋体" w:cs="仿宋_GB2312" w:hint="eastAsia"/>
        </w:rPr>
        <w:t>”产业链体系和现代农业领域，聚焦主导产业、战略性新兴产业、未来产业发展需求。同一项目不得多头申报、重复申报。申报材料涉及涉密内容，</w:t>
      </w:r>
      <w:proofErr w:type="gramStart"/>
      <w:r w:rsidRPr="00AE00E9">
        <w:rPr>
          <w:rFonts w:ascii="宋体" w:hAnsi="宋体" w:cs="仿宋_GB2312" w:hint="eastAsia"/>
        </w:rPr>
        <w:t>脱密处理</w:t>
      </w:r>
      <w:proofErr w:type="gramEnd"/>
      <w:r w:rsidRPr="00AE00E9">
        <w:rPr>
          <w:rFonts w:ascii="宋体" w:hAnsi="宋体" w:cs="仿宋_GB2312" w:hint="eastAsia"/>
        </w:rPr>
        <w:t>后申报。</w:t>
      </w:r>
    </w:p>
    <w:p w14:paraId="18DDDA09" w14:textId="0F09BEBF" w:rsidR="00D2230D" w:rsidRPr="00AE00E9" w:rsidRDefault="00D2230D" w:rsidP="00607580">
      <w:pPr>
        <w:pStyle w:val="a4"/>
        <w:overflowPunct w:val="0"/>
        <w:adjustRightInd w:val="0"/>
        <w:snapToGrid w:val="0"/>
        <w:spacing w:after="0" w:line="626" w:lineRule="exact"/>
        <w:ind w:firstLineChars="200" w:firstLine="628"/>
        <w:rPr>
          <w:rFonts w:ascii="宋体" w:hAnsi="宋体"/>
        </w:rPr>
      </w:pPr>
      <w:r w:rsidRPr="00AE00E9">
        <w:rPr>
          <w:rFonts w:ascii="宋体" w:eastAsia="黑体" w:hAnsi="宋体" w:cs="黑体" w:hint="eastAsia"/>
        </w:rPr>
        <w:t xml:space="preserve">第四条　</w:t>
      </w:r>
      <w:r w:rsidRPr="00AE00E9">
        <w:rPr>
          <w:rFonts w:ascii="宋体" w:hAnsi="宋体" w:cs="仿宋_GB2312" w:hint="eastAsia"/>
        </w:rPr>
        <w:t>支持资金以项目申报方式组织实施，分</w:t>
      </w:r>
      <w:r w:rsidRPr="00AE00E9">
        <w:rPr>
          <w:rFonts w:ascii="宋体" w:hAnsi="宋体" w:cs="仿宋_GB2312" w:hint="eastAsia"/>
        </w:rPr>
        <w:t>40%</w:t>
      </w:r>
      <w:r w:rsidRPr="00AE00E9">
        <w:rPr>
          <w:rFonts w:ascii="宋体" w:hAnsi="宋体" w:cs="仿宋_GB2312" w:hint="eastAsia"/>
        </w:rPr>
        <w:t>、</w:t>
      </w:r>
      <w:r w:rsidRPr="00AE00E9">
        <w:rPr>
          <w:rFonts w:ascii="宋体" w:hAnsi="宋体" w:cs="仿宋_GB2312" w:hint="eastAsia"/>
        </w:rPr>
        <w:t>30%</w:t>
      </w:r>
      <w:r w:rsidRPr="00AE00E9">
        <w:rPr>
          <w:rFonts w:ascii="宋体" w:hAnsi="宋体" w:cs="仿宋_GB2312" w:hint="eastAsia"/>
        </w:rPr>
        <w:t>、</w:t>
      </w:r>
      <w:r w:rsidRPr="00AE00E9">
        <w:rPr>
          <w:rFonts w:ascii="宋体" w:hAnsi="宋体" w:cs="仿宋_GB2312" w:hint="eastAsia"/>
        </w:rPr>
        <w:t>30%</w:t>
      </w:r>
      <w:r w:rsidRPr="00AE00E9">
        <w:rPr>
          <w:rFonts w:ascii="宋体" w:hAnsi="宋体" w:cs="仿宋_GB2312" w:hint="eastAsia"/>
        </w:rPr>
        <w:t>三年拨付，依据年度绩效评估结果拨付下一年度资金。</w:t>
      </w:r>
    </w:p>
    <w:p w14:paraId="1202403F" w14:textId="44FA6F6C" w:rsidR="00D2230D" w:rsidRDefault="00D2230D" w:rsidP="00607580">
      <w:pPr>
        <w:pStyle w:val="a4"/>
        <w:overflowPunct w:val="0"/>
        <w:adjustRightInd w:val="0"/>
        <w:snapToGrid w:val="0"/>
        <w:spacing w:after="0" w:line="626" w:lineRule="exact"/>
        <w:ind w:firstLineChars="200" w:firstLine="628"/>
        <w:rPr>
          <w:rFonts w:ascii="宋体" w:hAnsi="宋体" w:cs="仿宋_GB2312"/>
        </w:rPr>
      </w:pPr>
      <w:r w:rsidRPr="00AE00E9">
        <w:rPr>
          <w:rFonts w:ascii="宋体" w:eastAsia="黑体" w:hAnsi="宋体" w:cs="黑体" w:hint="eastAsia"/>
        </w:rPr>
        <w:t xml:space="preserve">第五条　</w:t>
      </w:r>
      <w:r w:rsidRPr="00AE00E9">
        <w:rPr>
          <w:rFonts w:ascii="宋体" w:hAnsi="宋体" w:cs="仿宋_GB2312" w:hint="eastAsia"/>
        </w:rPr>
        <w:t>按照就高不重复、绩效导向、专款专用原则，资金拨付、使用、管理与绩效评价，按照济南市财政资金管理规定执行，符合细则同时符合其他政策的，不重复支持。</w:t>
      </w:r>
    </w:p>
    <w:p w14:paraId="56915A20" w14:textId="77777777" w:rsidR="00607580" w:rsidRPr="00607580" w:rsidRDefault="00607580" w:rsidP="00607580">
      <w:pPr>
        <w:pStyle w:val="a5"/>
        <w:spacing w:line="20" w:lineRule="exact"/>
        <w:ind w:firstLine="628"/>
      </w:pPr>
    </w:p>
    <w:p w14:paraId="7B677478" w14:textId="3BE848F8" w:rsidR="00D2230D" w:rsidRPr="00AE00E9" w:rsidRDefault="00D2230D" w:rsidP="00607580">
      <w:pPr>
        <w:overflowPunct w:val="0"/>
        <w:adjustRightInd w:val="0"/>
        <w:snapToGrid w:val="0"/>
        <w:spacing w:beforeLines="30" w:before="177" w:afterLines="60" w:after="355" w:line="592" w:lineRule="exact"/>
        <w:jc w:val="center"/>
        <w:rPr>
          <w:rFonts w:ascii="宋体" w:eastAsia="黑体" w:hAnsi="宋体" w:cs="黑体"/>
        </w:rPr>
      </w:pPr>
      <w:r w:rsidRPr="00AE00E9">
        <w:rPr>
          <w:rFonts w:ascii="宋体" w:eastAsia="黑体" w:hAnsi="宋体" w:cs="黑体" w:hint="eastAsia"/>
        </w:rPr>
        <w:t>二、强化科技创新和产业人才有效供给</w:t>
      </w:r>
    </w:p>
    <w:p w14:paraId="4AEC19A7" w14:textId="47C75374"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 xml:space="preserve">第六条　</w:t>
      </w:r>
      <w:r w:rsidRPr="00AE00E9">
        <w:rPr>
          <w:rFonts w:ascii="宋体" w:hAnsi="宋体" w:cs="仿宋_GB2312" w:hint="eastAsia"/>
        </w:rPr>
        <w:t>支持高校建设高层次创新团队</w:t>
      </w:r>
    </w:p>
    <w:p w14:paraId="5EA0F176"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Pr="00AE00E9">
        <w:rPr>
          <w:rFonts w:ascii="宋体" w:hAnsi="宋体" w:cs="仿宋_GB2312" w:hint="eastAsia"/>
        </w:rPr>
        <w:t>市区域</w:t>
      </w:r>
      <w:proofErr w:type="gramEnd"/>
      <w:r w:rsidRPr="00AE00E9">
        <w:rPr>
          <w:rFonts w:ascii="宋体" w:hAnsi="宋体" w:cs="仿宋_GB2312" w:hint="eastAsia"/>
        </w:rPr>
        <w:t>内高校，聚焦国家战略需求和产业发展急需组建的高层次创新团队，强化</w:t>
      </w:r>
      <w:proofErr w:type="gramStart"/>
      <w:r w:rsidRPr="00AE00E9">
        <w:rPr>
          <w:rFonts w:ascii="宋体" w:hAnsi="宋体" w:cs="仿宋_GB2312" w:hint="eastAsia"/>
        </w:rPr>
        <w:t>人才引育</w:t>
      </w:r>
      <w:proofErr w:type="gramEnd"/>
      <w:r w:rsidRPr="00AE00E9">
        <w:rPr>
          <w:rFonts w:ascii="宋体" w:hAnsi="宋体" w:cs="仿宋_GB2312" w:hint="eastAsia"/>
        </w:rPr>
        <w:t>与产学研深度融合，开展关键核心技术攻关和科技成果转化，可申报支持。</w:t>
      </w:r>
    </w:p>
    <w:p w14:paraId="5F5C14E1" w14:textId="77777777" w:rsidR="00D2230D" w:rsidRPr="00AE00E9" w:rsidRDefault="00D2230D" w:rsidP="00D2230D">
      <w:pPr>
        <w:overflowPunct w:val="0"/>
        <w:adjustRightInd w:val="0"/>
        <w:snapToGrid w:val="0"/>
        <w:spacing w:line="592" w:lineRule="exact"/>
        <w:ind w:firstLineChars="200" w:firstLine="604"/>
        <w:rPr>
          <w:rFonts w:ascii="宋体" w:hAnsi="宋体" w:cs="仿宋_GB2312"/>
          <w:spacing w:val="-6"/>
        </w:rPr>
      </w:pPr>
      <w:r w:rsidRPr="00AE00E9">
        <w:rPr>
          <w:rFonts w:ascii="宋体" w:eastAsia="楷体_GB2312" w:hAnsi="宋体" w:cs="楷体_GB2312" w:hint="eastAsia"/>
          <w:spacing w:val="-6"/>
        </w:rPr>
        <w:t>（二）申报条件。</w:t>
      </w:r>
      <w:r w:rsidRPr="00AE00E9">
        <w:rPr>
          <w:rFonts w:ascii="宋体" w:hAnsi="宋体" w:cs="仿宋_GB2312" w:hint="eastAsia"/>
          <w:spacing w:val="-6"/>
        </w:rPr>
        <w:t>1.</w:t>
      </w:r>
      <w:r w:rsidRPr="00AE00E9">
        <w:rPr>
          <w:rFonts w:ascii="宋体" w:hAnsi="宋体" w:cs="仿宋_GB2312" w:hint="eastAsia"/>
          <w:spacing w:val="-6"/>
        </w:rPr>
        <w:t>创新团队组建时间不超过三年，以领军人物为核心，具有结构合理人才梯队、稳定研究方向和持续创新能力；</w:t>
      </w:r>
    </w:p>
    <w:p w14:paraId="6A99F3D9"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2.</w:t>
      </w:r>
      <w:r w:rsidRPr="00AE00E9">
        <w:rPr>
          <w:rFonts w:ascii="宋体" w:hAnsi="宋体" w:cs="仿宋_GB2312" w:hint="eastAsia"/>
        </w:rPr>
        <w:t>领军人物一般为研发一线工作的国家、省重大人才工程入选者，或国家、省重大科技计划项目主持人</w:t>
      </w:r>
      <w:r w:rsidRPr="00AE00E9">
        <w:rPr>
          <w:rFonts w:ascii="宋体" w:hAnsi="宋体" w:cs="仿宋_GB2312" w:hint="eastAsia"/>
        </w:rPr>
        <w:t>/</w:t>
      </w:r>
      <w:r w:rsidRPr="00AE00E9">
        <w:rPr>
          <w:rFonts w:ascii="宋体" w:hAnsi="宋体" w:cs="仿宋_GB2312" w:hint="eastAsia"/>
        </w:rPr>
        <w:t>首席科学家，或获国家有突出贡献中青年专家、国家优秀青年科学基金等，具有博士研究生导师资格（科研院所团队领军人物具有正高级专业技术职称），道德品质好、学术造诣高、组织协调能力强；</w:t>
      </w:r>
    </w:p>
    <w:p w14:paraId="2F2CAC31"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团队与</w:t>
      </w:r>
      <w:proofErr w:type="gramStart"/>
      <w:r w:rsidRPr="00AE00E9">
        <w:rPr>
          <w:rFonts w:ascii="宋体" w:hAnsi="宋体" w:cs="仿宋_GB2312" w:hint="eastAsia"/>
        </w:rPr>
        <w:t>市区域</w:t>
      </w:r>
      <w:proofErr w:type="gramEnd"/>
      <w:r w:rsidRPr="00AE00E9">
        <w:rPr>
          <w:rFonts w:ascii="宋体" w:hAnsi="宋体" w:cs="仿宋_GB2312" w:hint="eastAsia"/>
        </w:rPr>
        <w:t>内企业合作，两年内与企业通过山东省科技成果转化服务平台登记认定的技术合同成交额不少于</w:t>
      </w:r>
      <w:r w:rsidRPr="00AE00E9">
        <w:rPr>
          <w:rFonts w:ascii="宋体" w:hAnsi="宋体" w:cs="仿宋_GB2312" w:hint="eastAsia"/>
        </w:rPr>
        <w:t>200</w:t>
      </w:r>
      <w:r w:rsidRPr="00AE00E9">
        <w:rPr>
          <w:rFonts w:ascii="宋体" w:hAnsi="宋体" w:cs="仿宋_GB2312" w:hint="eastAsia"/>
        </w:rPr>
        <w:t>万元；</w:t>
      </w:r>
    </w:p>
    <w:p w14:paraId="5FD69DE7"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4.</w:t>
      </w:r>
      <w:r w:rsidRPr="00AE00E9">
        <w:rPr>
          <w:rFonts w:ascii="宋体" w:hAnsi="宋体" w:cs="仿宋_GB2312" w:hint="eastAsia"/>
        </w:rPr>
        <w:t>核心团队成员不少于</w:t>
      </w:r>
      <w:r w:rsidRPr="00AE00E9">
        <w:rPr>
          <w:rFonts w:ascii="宋体" w:hAnsi="宋体" w:cs="仿宋_GB2312" w:hint="eastAsia"/>
        </w:rPr>
        <w:t>5</w:t>
      </w:r>
      <w:r w:rsidRPr="00AE00E9">
        <w:rPr>
          <w:rFonts w:ascii="宋体" w:hAnsi="宋体" w:cs="仿宋_GB2312" w:hint="eastAsia"/>
        </w:rPr>
        <w:t>人，博士生占比不低于</w:t>
      </w:r>
      <w:r w:rsidRPr="00AE00E9">
        <w:rPr>
          <w:rFonts w:ascii="宋体" w:hAnsi="宋体" w:cs="仿宋_GB2312" w:hint="eastAsia"/>
        </w:rPr>
        <w:t>50%</w:t>
      </w:r>
      <w:r w:rsidRPr="00AE00E9">
        <w:rPr>
          <w:rFonts w:ascii="宋体" w:hAnsi="宋体" w:cs="仿宋_GB2312" w:hint="eastAsia"/>
        </w:rPr>
        <w:t>，具有较强的科研能力和产业服务能力，近两年共同参与</w:t>
      </w:r>
      <w:r w:rsidRPr="00AE00E9">
        <w:rPr>
          <w:rFonts w:ascii="宋体" w:hAnsi="宋体" w:cs="仿宋_GB2312" w:hint="eastAsia"/>
        </w:rPr>
        <w:t>1</w:t>
      </w:r>
      <w:r w:rsidRPr="00AE00E9">
        <w:rPr>
          <w:rFonts w:ascii="宋体" w:hAnsi="宋体" w:cs="仿宋_GB2312" w:hint="eastAsia"/>
        </w:rPr>
        <w:t>项省部级以上课题；</w:t>
      </w:r>
    </w:p>
    <w:p w14:paraId="47749969"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5.</w:t>
      </w:r>
      <w:r w:rsidRPr="00AE00E9">
        <w:rPr>
          <w:rFonts w:ascii="宋体" w:hAnsi="宋体" w:cs="仿宋_GB2312" w:hint="eastAsia"/>
        </w:rPr>
        <w:t>引进创新团队领军人物两年内由市区域外引进。</w:t>
      </w:r>
    </w:p>
    <w:p w14:paraId="5F2E1999" w14:textId="67C1DFF1"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①全职引进应与高校签订五年以上协议，同时出具高校人事或人才部门聘任证明，明确聘任岗位、聘任期限、岗位职责及考核要求，加盖人事或人才部门公章。②柔性引进人员提供高校人</w:t>
      </w:r>
      <w:r w:rsidRPr="00AE00E9">
        <w:rPr>
          <w:rFonts w:ascii="宋体" w:hAnsi="宋体" w:cs="仿宋_GB2312" w:hint="eastAsia"/>
        </w:rPr>
        <w:lastRenderedPageBreak/>
        <w:t>事或人才部门出具的柔性聘任证明，明确聘任岗位、起止期限、每年在济累计工作时长、工作职责、岗位目标与年度考核指标，加盖高校人事或人才部门公章。</w:t>
      </w:r>
      <w:r w:rsidR="00C8683A" w:rsidRPr="00AE00E9">
        <w:rPr>
          <w:rFonts w:ascii="宋体" w:hAnsi="宋体" w:cs="仿宋_GB2312" w:hint="eastAsia"/>
        </w:rPr>
        <w:t>③</w:t>
      </w:r>
      <w:r w:rsidRPr="00AE00E9">
        <w:rPr>
          <w:rFonts w:ascii="宋体" w:hAnsi="宋体" w:cs="仿宋_GB2312" w:hint="eastAsia"/>
        </w:rPr>
        <w:t>柔性引进人员每年在济工作时长累计不少于</w:t>
      </w:r>
      <w:r w:rsidRPr="00AE00E9">
        <w:rPr>
          <w:rFonts w:ascii="宋体" w:hAnsi="宋体" w:cs="仿宋_GB2312" w:hint="eastAsia"/>
        </w:rPr>
        <w:t>3</w:t>
      </w:r>
      <w:r w:rsidRPr="00AE00E9">
        <w:rPr>
          <w:rFonts w:ascii="宋体" w:hAnsi="宋体" w:cs="仿宋_GB2312" w:hint="eastAsia"/>
        </w:rPr>
        <w:t>个月。项目任务书中明确柔性引进人员研发任务分工、量化考核指标；承担关键技术攻关、联合申报各级科研项目、科技成果产出、创新人才团队培育等。</w:t>
      </w:r>
    </w:p>
    <w:p w14:paraId="0698F53A" w14:textId="5D4F86C1" w:rsidR="00D2230D" w:rsidRPr="00AE00E9" w:rsidRDefault="00D2230D" w:rsidP="00D2230D">
      <w:pPr>
        <w:overflowPunct w:val="0"/>
        <w:adjustRightInd w:val="0"/>
        <w:snapToGrid w:val="0"/>
        <w:spacing w:line="592" w:lineRule="exact"/>
        <w:ind w:firstLineChars="200" w:firstLine="628"/>
        <w:rPr>
          <w:rFonts w:ascii="宋体" w:hAnsi="宋体" w:cs="楷体_GB2312"/>
        </w:rPr>
      </w:pPr>
      <w:r w:rsidRPr="00AE00E9">
        <w:rPr>
          <w:rFonts w:ascii="宋体" w:hAnsi="宋体" w:cs="仿宋_GB2312" w:hint="eastAsia"/>
        </w:rPr>
        <w:t>6.</w:t>
      </w:r>
      <w:r w:rsidRPr="00AE00E9">
        <w:rPr>
          <w:rFonts w:ascii="宋体" w:hAnsi="宋体" w:cs="仿宋_GB2312" w:hint="eastAsia"/>
        </w:rPr>
        <w:t>团队执行期内与</w:t>
      </w:r>
      <w:proofErr w:type="gramStart"/>
      <w:r w:rsidRPr="00AE00E9">
        <w:rPr>
          <w:rFonts w:ascii="宋体" w:hAnsi="宋体" w:cs="仿宋_GB2312" w:hint="eastAsia"/>
        </w:rPr>
        <w:t>与</w:t>
      </w:r>
      <w:r w:rsidR="00B761B5">
        <w:rPr>
          <w:rFonts w:ascii="宋体" w:hAnsi="宋体" w:cs="仿宋_GB2312" w:hint="eastAsia"/>
        </w:rPr>
        <w:t>市区域</w:t>
      </w:r>
      <w:proofErr w:type="gramEnd"/>
      <w:r w:rsidRPr="00AE00E9">
        <w:rPr>
          <w:rFonts w:ascii="宋体" w:hAnsi="宋体" w:cs="仿宋_GB2312" w:hint="eastAsia"/>
        </w:rPr>
        <w:t>内企业签署合作协议，明确具体攻关技术指标，为企业解决技术需求难题。</w:t>
      </w:r>
    </w:p>
    <w:p w14:paraId="3504621A"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（三</w:t>
      </w:r>
      <w:r w:rsidRPr="00013B8F">
        <w:rPr>
          <w:rFonts w:ascii="宋体" w:eastAsia="楷体_GB2312" w:hAnsi="宋体" w:cs="楷体_GB2312" w:hint="eastAsia"/>
          <w:spacing w:val="-20"/>
        </w:rPr>
        <w:t>）支</w:t>
      </w:r>
      <w:r w:rsidRPr="00AE00E9">
        <w:rPr>
          <w:rFonts w:ascii="宋体" w:eastAsia="楷体_GB2312" w:hAnsi="宋体" w:cs="楷体_GB2312" w:hint="eastAsia"/>
        </w:rPr>
        <w:t>持标准。</w:t>
      </w:r>
      <w:r w:rsidRPr="00AE00E9">
        <w:rPr>
          <w:rFonts w:ascii="宋体" w:hAnsi="宋体" w:cs="仿宋_GB2312" w:hint="eastAsia"/>
        </w:rPr>
        <w:t>以项目形式给予最高</w:t>
      </w:r>
      <w:r w:rsidRPr="00AE00E9">
        <w:rPr>
          <w:rFonts w:ascii="宋体" w:hAnsi="宋体" w:cs="仿宋_GB2312" w:hint="eastAsia"/>
        </w:rPr>
        <w:t>200</w:t>
      </w:r>
      <w:r w:rsidRPr="00AE00E9">
        <w:rPr>
          <w:rFonts w:ascii="宋体" w:hAnsi="宋体" w:cs="仿宋_GB2312" w:hint="eastAsia"/>
        </w:rPr>
        <w:t>万元。</w:t>
      </w:r>
    </w:p>
    <w:p w14:paraId="0434437C" w14:textId="77777777" w:rsidR="00D2230D" w:rsidRPr="00AE00E9" w:rsidRDefault="00D2230D" w:rsidP="00D2230D">
      <w:pPr>
        <w:overflowPunct w:val="0"/>
        <w:adjustRightInd w:val="0"/>
        <w:snapToGrid w:val="0"/>
        <w:spacing w:line="592" w:lineRule="exact"/>
        <w:ind w:firstLineChars="200" w:firstLine="604"/>
        <w:rPr>
          <w:rFonts w:ascii="宋体" w:hAnsi="宋体" w:cs="仿宋_GB2312"/>
          <w:spacing w:val="-6"/>
        </w:rPr>
      </w:pPr>
      <w:r w:rsidRPr="00AE00E9">
        <w:rPr>
          <w:rFonts w:ascii="宋体" w:eastAsia="楷体_GB2312" w:hAnsi="宋体" w:cs="楷体_GB2312" w:hint="eastAsia"/>
          <w:spacing w:val="-6"/>
        </w:rPr>
        <w:t>（四）申报材料。</w:t>
      </w:r>
      <w:r w:rsidRPr="00AE00E9">
        <w:rPr>
          <w:rFonts w:ascii="宋体" w:hAnsi="宋体" w:cs="仿宋_GB2312" w:hint="eastAsia"/>
          <w:spacing w:val="-6"/>
        </w:rPr>
        <w:t>单位推荐函、创新团队成立证明材料、项目申报书、领军人物及核心成员、校企合作协议、山东省科技成果转化服务平台系统中生成的山东省技术合同认定登记审核证明等材料。</w:t>
      </w:r>
    </w:p>
    <w:p w14:paraId="640D9CD3" w14:textId="77777777" w:rsidR="00D2230D" w:rsidRPr="00AE00E9" w:rsidRDefault="00D2230D" w:rsidP="00D2230D">
      <w:pPr>
        <w:overflowPunct w:val="0"/>
        <w:adjustRightInd w:val="0"/>
        <w:snapToGrid w:val="0"/>
        <w:spacing w:line="592" w:lineRule="exact"/>
        <w:ind w:firstLineChars="200" w:firstLine="628"/>
        <w:rPr>
          <w:rFonts w:ascii="宋体" w:eastAsia="仿宋" w:hAnsi="宋体" w:cs="仿宋"/>
        </w:rPr>
      </w:pPr>
      <w:r w:rsidRPr="00AE00E9">
        <w:rPr>
          <w:rFonts w:ascii="宋体" w:eastAsia="楷体_GB2312" w:hAnsi="宋体" w:cs="楷体_GB2312" w:hint="eastAsia"/>
        </w:rPr>
        <w:t>（五）责任处室。</w:t>
      </w:r>
      <w:r w:rsidRPr="00AE00E9">
        <w:rPr>
          <w:rFonts w:ascii="宋体" w:hAnsi="宋体" w:cs="仿宋_GB2312" w:hint="eastAsia"/>
        </w:rPr>
        <w:t>成果转化与科教融合促进处，</w:t>
      </w:r>
      <w:r w:rsidRPr="00AE00E9">
        <w:rPr>
          <w:rFonts w:ascii="宋体" w:hAnsi="宋体" w:cs="仿宋_GB2312" w:hint="eastAsia"/>
        </w:rPr>
        <w:t>51708806</w:t>
      </w:r>
      <w:r w:rsidRPr="00AE00E9">
        <w:rPr>
          <w:rFonts w:ascii="宋体" w:hAnsi="宋体" w:cs="仿宋_GB2312" w:hint="eastAsia"/>
        </w:rPr>
        <w:t>。</w:t>
      </w:r>
    </w:p>
    <w:p w14:paraId="79462E01" w14:textId="2BD2D6C5" w:rsidR="00D2230D" w:rsidRPr="00AE00E9" w:rsidRDefault="006936EB" w:rsidP="00D2230D">
      <w:pPr>
        <w:overflowPunct w:val="0"/>
        <w:adjustRightInd w:val="0"/>
        <w:snapToGrid w:val="0"/>
        <w:spacing w:line="592" w:lineRule="exact"/>
        <w:ind w:firstLineChars="200" w:firstLine="628"/>
        <w:rPr>
          <w:rFonts w:ascii="宋体" w:hAnsi="宋体" w:cs="仿宋_GB2312"/>
        </w:rPr>
      </w:pPr>
      <w:r>
        <w:rPr>
          <w:rFonts w:ascii="宋体" w:eastAsia="黑体" w:hAnsi="宋体" w:cs="黑体" w:hint="eastAsia"/>
        </w:rPr>
        <w:t>第七条</w:t>
      </w:r>
      <w:r w:rsidR="00D2230D" w:rsidRPr="00AE00E9">
        <w:rPr>
          <w:rFonts w:ascii="宋体" w:eastAsia="黑体" w:hAnsi="宋体" w:cs="黑体" w:hint="eastAsia"/>
        </w:rPr>
        <w:t xml:space="preserve">　</w:t>
      </w:r>
      <w:r w:rsidR="00D2230D" w:rsidRPr="00AE00E9">
        <w:rPr>
          <w:rFonts w:ascii="宋体" w:hAnsi="宋体" w:cs="仿宋_GB2312" w:hint="eastAsia"/>
        </w:rPr>
        <w:t>支持高校设立服务产业带头人工作室</w:t>
      </w:r>
    </w:p>
    <w:p w14:paraId="145FD706"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Pr="00AE00E9">
        <w:rPr>
          <w:rFonts w:ascii="宋体" w:hAnsi="宋体" w:cs="仿宋_GB2312" w:hint="eastAsia"/>
        </w:rPr>
        <w:t>市区域</w:t>
      </w:r>
      <w:proofErr w:type="gramEnd"/>
      <w:r w:rsidRPr="00AE00E9">
        <w:rPr>
          <w:rFonts w:ascii="宋体" w:hAnsi="宋体" w:cs="仿宋_GB2312" w:hint="eastAsia"/>
        </w:rPr>
        <w:t>内高职高专院校、技师学院设立的服务产业带头人工作室，紧贴产业发展需求开展工艺改进、成果转化、高技能人才培养。</w:t>
      </w:r>
    </w:p>
    <w:p w14:paraId="3BC8C1F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（二）申报条件。</w:t>
      </w:r>
      <w:r w:rsidRPr="00AE00E9">
        <w:rPr>
          <w:rFonts w:ascii="宋体" w:hAnsi="宋体" w:cs="仿宋_GB2312" w:hint="eastAsia"/>
        </w:rPr>
        <w:t>成立时间不超过三年，以带头人为核心组建结构合理人才梯队，拥有稳定服务方向和持续服务能力，已开展常态化产业服务工作。</w:t>
      </w:r>
    </w:p>
    <w:p w14:paraId="1FC70BAF"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1.</w:t>
      </w:r>
      <w:r w:rsidRPr="00AE00E9">
        <w:rPr>
          <w:rFonts w:ascii="宋体" w:hAnsi="宋体" w:cs="仿宋_GB2312" w:hint="eastAsia"/>
        </w:rPr>
        <w:t>带头人为本单位在职科研人员，具有高级专业技术职称或高级技师职业资格，熟悉产业发展方向和技术技能需求。</w:t>
      </w:r>
    </w:p>
    <w:p w14:paraId="32180D52"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lastRenderedPageBreak/>
        <w:t>2.</w:t>
      </w:r>
      <w:r w:rsidRPr="00AE00E9">
        <w:rPr>
          <w:rFonts w:ascii="宋体" w:hAnsi="宋体" w:cs="仿宋_GB2312" w:hint="eastAsia"/>
        </w:rPr>
        <w:t>获省级及以上技术技能类荣誉不少于</w:t>
      </w:r>
      <w:r w:rsidRPr="00AE00E9">
        <w:rPr>
          <w:rFonts w:ascii="宋体" w:hAnsi="宋体" w:cs="仿宋_GB2312" w:hint="eastAsia"/>
        </w:rPr>
        <w:t>1</w:t>
      </w:r>
      <w:r w:rsidRPr="00AE00E9">
        <w:rPr>
          <w:rFonts w:ascii="宋体" w:hAnsi="宋体" w:cs="仿宋_GB2312" w:hint="eastAsia"/>
        </w:rPr>
        <w:t>项（包括但不限于齐鲁工匠、山东省技术能手、泰山产业领军人才、省级技术技能大师、首席技师等）；带头人及团队近三年在</w:t>
      </w:r>
      <w:proofErr w:type="gramStart"/>
      <w:r w:rsidRPr="00AE00E9">
        <w:rPr>
          <w:rFonts w:ascii="宋体" w:hAnsi="宋体" w:cs="仿宋_GB2312" w:hint="eastAsia"/>
        </w:rPr>
        <w:t>济企业</w:t>
      </w:r>
      <w:proofErr w:type="gramEnd"/>
      <w:r w:rsidRPr="00AE00E9">
        <w:rPr>
          <w:rFonts w:ascii="宋体" w:hAnsi="宋体" w:cs="仿宋_GB2312" w:hint="eastAsia"/>
        </w:rPr>
        <w:t>完成科技成果转化不少于</w:t>
      </w:r>
      <w:r w:rsidRPr="00AE00E9">
        <w:rPr>
          <w:rFonts w:ascii="宋体" w:hAnsi="宋体" w:cs="仿宋_GB2312" w:hint="eastAsia"/>
        </w:rPr>
        <w:t>2</w:t>
      </w:r>
      <w:r w:rsidRPr="00AE00E9">
        <w:rPr>
          <w:rFonts w:ascii="宋体" w:hAnsi="宋体" w:cs="仿宋_GB2312" w:hint="eastAsia"/>
        </w:rPr>
        <w:t>项，教育教学、科研教研方面成绩突出，带领团队开展常态化产业服务。</w:t>
      </w:r>
    </w:p>
    <w:p w14:paraId="5FC3C6F9"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具备较强组织协调能力、技术攻关能力和技能培训能力，能统筹推进工作室任务落地。</w:t>
      </w:r>
    </w:p>
    <w:p w14:paraId="74B52388"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4.</w:t>
      </w:r>
      <w:r w:rsidRPr="00AE00E9">
        <w:rPr>
          <w:rFonts w:ascii="宋体" w:hAnsi="宋体" w:cs="仿宋_GB2312" w:hint="eastAsia"/>
        </w:rPr>
        <w:t>核心团队成员不少于</w:t>
      </w:r>
      <w:r w:rsidRPr="00AE00E9">
        <w:rPr>
          <w:rFonts w:ascii="宋体" w:hAnsi="宋体" w:cs="仿宋_GB2312" w:hint="eastAsia"/>
        </w:rPr>
        <w:t>5</w:t>
      </w:r>
      <w:r w:rsidRPr="00AE00E9">
        <w:rPr>
          <w:rFonts w:ascii="宋体" w:hAnsi="宋体" w:cs="仿宋_GB2312" w:hint="eastAsia"/>
        </w:rPr>
        <w:t>人，依托院校教师和合作企业技术骨干组成，结构合理、分工明确，形成“院校师资</w:t>
      </w:r>
      <w:r w:rsidRPr="00AE00E9">
        <w:rPr>
          <w:rFonts w:ascii="宋体" w:hAnsi="宋体" w:cs="仿宋_GB2312" w:hint="eastAsia"/>
        </w:rPr>
        <w:t>+</w:t>
      </w:r>
      <w:r w:rsidRPr="00AE00E9">
        <w:rPr>
          <w:rFonts w:ascii="宋体" w:hAnsi="宋体" w:cs="仿宋_GB2312" w:hint="eastAsia"/>
        </w:rPr>
        <w:t>企业骨干”协同团队。</w:t>
      </w:r>
    </w:p>
    <w:p w14:paraId="642119E1"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5.</w:t>
      </w:r>
      <w:r w:rsidRPr="00AE00E9">
        <w:rPr>
          <w:rFonts w:ascii="宋体" w:hAnsi="宋体" w:cs="仿宋_GB2312" w:hint="eastAsia"/>
        </w:rPr>
        <w:t>本校成员占比不低</w:t>
      </w:r>
      <w:r w:rsidRPr="006936EB">
        <w:rPr>
          <w:rFonts w:ascii="宋体" w:hAnsi="宋体" w:cs="仿宋_GB2312" w:hint="eastAsia"/>
          <w:spacing w:val="-6"/>
        </w:rPr>
        <w:t>于</w:t>
      </w:r>
      <w:r w:rsidRPr="006936EB">
        <w:rPr>
          <w:rFonts w:ascii="宋体" w:hAnsi="宋体" w:cs="仿宋_GB2312" w:hint="eastAsia"/>
          <w:spacing w:val="-6"/>
        </w:rPr>
        <w:t>70%</w:t>
      </w:r>
      <w:r w:rsidRPr="00AE00E9">
        <w:rPr>
          <w:rFonts w:ascii="宋体" w:hAnsi="宋体" w:cs="仿宋_GB2312" w:hint="eastAsia"/>
        </w:rPr>
        <w:t>，硕士及以上学历或高级工及以上职业资格人员占比不低</w:t>
      </w:r>
      <w:r w:rsidRPr="006936EB">
        <w:rPr>
          <w:rFonts w:ascii="宋体" w:hAnsi="宋体" w:cs="仿宋_GB2312" w:hint="eastAsia"/>
          <w:spacing w:val="-6"/>
        </w:rPr>
        <w:t>于</w:t>
      </w:r>
      <w:r w:rsidRPr="006936EB">
        <w:rPr>
          <w:rFonts w:ascii="宋体" w:hAnsi="宋体" w:cs="仿宋_GB2312" w:hint="eastAsia"/>
          <w:spacing w:val="-6"/>
        </w:rPr>
        <w:t>50%</w:t>
      </w:r>
      <w:r w:rsidRPr="00AE00E9">
        <w:rPr>
          <w:rFonts w:ascii="宋体" w:hAnsi="宋体" w:cs="仿宋_GB2312" w:hint="eastAsia"/>
        </w:rPr>
        <w:t>；企业技术骨干具备一线生产技术经</w:t>
      </w:r>
      <w:r w:rsidRPr="006936EB">
        <w:rPr>
          <w:rFonts w:ascii="宋体" w:hAnsi="宋体" w:cs="仿宋_GB2312" w:hint="eastAsia"/>
          <w:spacing w:val="6"/>
        </w:rPr>
        <w:t>验。团队核心成员具备对应产业链实操能力、技术服务能力和技能培训能力，近三年具有相关产业服务、工艺改进或技能培训实绩。</w:t>
      </w:r>
    </w:p>
    <w:p w14:paraId="64EAC825" w14:textId="2F79262A" w:rsidR="00D2230D" w:rsidRPr="00AE00E9" w:rsidRDefault="00D2230D" w:rsidP="00D2230D">
      <w:pPr>
        <w:overflowPunct w:val="0"/>
        <w:adjustRightInd w:val="0"/>
        <w:snapToGrid w:val="0"/>
        <w:spacing w:line="592" w:lineRule="exact"/>
        <w:ind w:firstLineChars="200" w:firstLine="628"/>
        <w:rPr>
          <w:rFonts w:ascii="宋体" w:eastAsia="楷体_GB2312" w:hAnsi="宋体" w:cs="楷体_GB2312"/>
        </w:rPr>
      </w:pPr>
      <w:r w:rsidRPr="00AE00E9">
        <w:rPr>
          <w:rFonts w:ascii="宋体" w:hAnsi="宋体" w:cs="仿宋_GB2312" w:hint="eastAsia"/>
        </w:rPr>
        <w:t>6.</w:t>
      </w:r>
      <w:r w:rsidRPr="00AE00E9">
        <w:rPr>
          <w:rFonts w:ascii="宋体" w:hAnsi="宋体" w:cs="仿宋_GB2312" w:hint="eastAsia"/>
        </w:rPr>
        <w:t>建设期内为产业</w:t>
      </w:r>
      <w:proofErr w:type="gramStart"/>
      <w:r w:rsidRPr="00AE00E9">
        <w:rPr>
          <w:rFonts w:ascii="宋体" w:hAnsi="宋体" w:cs="仿宋_GB2312" w:hint="eastAsia"/>
        </w:rPr>
        <w:t>链企业</w:t>
      </w:r>
      <w:proofErr w:type="gramEnd"/>
      <w:r w:rsidRPr="00AE00E9">
        <w:rPr>
          <w:rFonts w:ascii="宋体" w:hAnsi="宋体" w:cs="仿宋_GB2312" w:hint="eastAsia"/>
        </w:rPr>
        <w:t>提供工艺改进或技术适配成果</w:t>
      </w:r>
      <w:r w:rsidR="00013B8F" w:rsidRPr="00AE00E9">
        <w:rPr>
          <w:rFonts w:ascii="宋体" w:hAnsi="宋体" w:cs="仿宋_GB2312" w:hint="eastAsia"/>
        </w:rPr>
        <w:t>不少于</w:t>
      </w:r>
      <w:r w:rsidR="00013B8F" w:rsidRPr="00AE00E9">
        <w:rPr>
          <w:rFonts w:ascii="宋体" w:hAnsi="宋体" w:cs="仿宋_GB2312" w:hint="eastAsia"/>
        </w:rPr>
        <w:t>3</w:t>
      </w:r>
      <w:r w:rsidR="00013B8F" w:rsidRPr="00AE00E9">
        <w:rPr>
          <w:rFonts w:ascii="宋体" w:hAnsi="宋体" w:cs="仿宋_GB2312" w:hint="eastAsia"/>
        </w:rPr>
        <w:t>项</w:t>
      </w:r>
      <w:r w:rsidRPr="00AE00E9">
        <w:rPr>
          <w:rFonts w:ascii="宋体" w:hAnsi="宋体" w:cs="仿宋_GB2312" w:hint="eastAsia"/>
        </w:rPr>
        <w:t>，培养高技能人才不少于</w:t>
      </w:r>
      <w:r w:rsidRPr="00AE00E9">
        <w:rPr>
          <w:rFonts w:ascii="宋体" w:hAnsi="宋体" w:cs="仿宋_GB2312" w:hint="eastAsia"/>
        </w:rPr>
        <w:t>50</w:t>
      </w:r>
      <w:r w:rsidRPr="00AE00E9">
        <w:rPr>
          <w:rFonts w:ascii="宋体" w:hAnsi="宋体" w:cs="仿宋_GB2312" w:hint="eastAsia"/>
        </w:rPr>
        <w:t>人次，技术成果转化（技术推广）</w:t>
      </w:r>
      <w:r w:rsidR="00013B8F" w:rsidRPr="00AE00E9">
        <w:rPr>
          <w:rFonts w:ascii="宋体" w:hAnsi="宋体" w:cs="仿宋_GB2312" w:hint="eastAsia"/>
        </w:rPr>
        <w:t>不少于</w:t>
      </w:r>
      <w:r w:rsidR="00013B8F" w:rsidRPr="00AE00E9">
        <w:rPr>
          <w:rFonts w:ascii="宋体" w:hAnsi="宋体" w:cs="仿宋_GB2312" w:hint="eastAsia"/>
        </w:rPr>
        <w:t>2</w:t>
      </w:r>
      <w:r w:rsidR="00013B8F" w:rsidRPr="00AE00E9">
        <w:rPr>
          <w:rFonts w:ascii="宋体" w:hAnsi="宋体" w:cs="仿宋_GB2312" w:hint="eastAsia"/>
        </w:rPr>
        <w:t>项</w:t>
      </w:r>
      <w:r w:rsidRPr="00AE00E9">
        <w:rPr>
          <w:rFonts w:ascii="宋体" w:hAnsi="宋体" w:cs="仿宋_GB2312" w:hint="eastAsia"/>
        </w:rPr>
        <w:t>。</w:t>
      </w:r>
    </w:p>
    <w:p w14:paraId="1E0D1380"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（三）支持标准。</w:t>
      </w:r>
      <w:r w:rsidRPr="00AE00E9">
        <w:rPr>
          <w:rFonts w:ascii="宋体" w:hAnsi="宋体" w:cs="仿宋_GB2312" w:hint="eastAsia"/>
        </w:rPr>
        <w:t>根据工作室服务实效给予最高</w:t>
      </w:r>
      <w:r w:rsidRPr="00AE00E9">
        <w:rPr>
          <w:rFonts w:ascii="宋体" w:hAnsi="宋体" w:cs="仿宋_GB2312" w:hint="eastAsia"/>
        </w:rPr>
        <w:t>50</w:t>
      </w:r>
      <w:r w:rsidRPr="00AE00E9">
        <w:rPr>
          <w:rFonts w:ascii="宋体" w:hAnsi="宋体" w:cs="仿宋_GB2312" w:hint="eastAsia"/>
        </w:rPr>
        <w:t>万元。</w:t>
      </w:r>
    </w:p>
    <w:p w14:paraId="76B1EA17"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（四）申报材料。</w:t>
      </w:r>
      <w:r w:rsidRPr="00AE00E9">
        <w:rPr>
          <w:rFonts w:ascii="宋体" w:hAnsi="宋体" w:cs="仿宋_GB2312" w:hint="eastAsia"/>
        </w:rPr>
        <w:t>单位推荐函、带头人工作室成立证明、项目申报书、带头人资质及荣誉、成果转化、团队成员名册等材料。</w:t>
      </w:r>
    </w:p>
    <w:p w14:paraId="226E7755" w14:textId="4080F6D0"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w:t>
      </w:r>
      <w:r w:rsidR="006936EB">
        <w:rPr>
          <w:rFonts w:ascii="宋体" w:eastAsia="楷体_GB2312" w:hAnsi="宋体" w:cs="楷体_GB2312" w:hint="eastAsia"/>
        </w:rPr>
        <w:t>五</w:t>
      </w:r>
      <w:r w:rsidRPr="00AE00E9">
        <w:rPr>
          <w:rFonts w:ascii="宋体" w:eastAsia="楷体_GB2312" w:hAnsi="宋体" w:cs="楷体_GB2312" w:hint="eastAsia"/>
        </w:rPr>
        <w:t>）责任处室。</w:t>
      </w:r>
      <w:r w:rsidRPr="00AE00E9">
        <w:rPr>
          <w:rFonts w:ascii="宋体" w:hAnsi="宋体" w:cs="仿宋_GB2312" w:hint="eastAsia"/>
        </w:rPr>
        <w:t>成果转化与科教融合促进处，</w:t>
      </w:r>
      <w:r w:rsidRPr="00AE00E9">
        <w:rPr>
          <w:rFonts w:ascii="宋体" w:hAnsi="宋体" w:cs="仿宋_GB2312" w:hint="eastAsia"/>
        </w:rPr>
        <w:t>51708806</w:t>
      </w:r>
      <w:r w:rsidRPr="00AE00E9">
        <w:rPr>
          <w:rFonts w:ascii="宋体" w:hAnsi="宋体" w:cs="仿宋_GB2312" w:hint="eastAsia"/>
        </w:rPr>
        <w:t>。</w:t>
      </w:r>
    </w:p>
    <w:p w14:paraId="4C4A8628" w14:textId="77777777" w:rsidR="00607580" w:rsidRDefault="00607580" w:rsidP="00607580">
      <w:pPr>
        <w:overflowPunct w:val="0"/>
        <w:adjustRightInd w:val="0"/>
        <w:snapToGrid w:val="0"/>
        <w:spacing w:line="20" w:lineRule="exact"/>
        <w:jc w:val="center"/>
        <w:rPr>
          <w:rFonts w:ascii="宋体" w:eastAsia="黑体" w:hAnsi="宋体" w:cs="黑体"/>
        </w:rPr>
      </w:pPr>
    </w:p>
    <w:p w14:paraId="02E4BED7" w14:textId="502C3DC5" w:rsidR="00D2230D" w:rsidRPr="00AE00E9" w:rsidRDefault="00D2230D" w:rsidP="00607580">
      <w:pPr>
        <w:overflowPunct w:val="0"/>
        <w:adjustRightInd w:val="0"/>
        <w:snapToGrid w:val="0"/>
        <w:spacing w:beforeLines="30" w:before="177" w:afterLines="60" w:after="355" w:line="592" w:lineRule="exact"/>
        <w:jc w:val="center"/>
        <w:rPr>
          <w:rFonts w:ascii="宋体" w:eastAsia="黑体" w:hAnsi="宋体" w:cs="黑体"/>
        </w:rPr>
      </w:pPr>
      <w:r w:rsidRPr="00AE00E9">
        <w:rPr>
          <w:rFonts w:ascii="宋体" w:eastAsia="黑体" w:hAnsi="宋体" w:cs="黑体" w:hint="eastAsia"/>
        </w:rPr>
        <w:t>三、提升科技创新平台服务支撑能力</w:t>
      </w:r>
    </w:p>
    <w:p w14:paraId="1C79F21C" w14:textId="7E007200" w:rsidR="00D2230D" w:rsidRPr="00AE00E9" w:rsidRDefault="006936EB"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第八条</w:t>
      </w:r>
      <w:r w:rsidR="00D2230D" w:rsidRPr="00AE00E9">
        <w:rPr>
          <w:rFonts w:ascii="宋体" w:eastAsia="黑体" w:hAnsi="宋体" w:cs="黑体" w:hint="eastAsia"/>
        </w:rPr>
        <w:t xml:space="preserve">　</w:t>
      </w:r>
      <w:r w:rsidR="00D2230D" w:rsidRPr="00AE00E9">
        <w:rPr>
          <w:rFonts w:ascii="宋体" w:hAnsi="宋体" w:cs="仿宋_GB2312" w:hint="eastAsia"/>
        </w:rPr>
        <w:t>支持标志性人才创新创业集聚区建设</w:t>
      </w:r>
    </w:p>
    <w:p w14:paraId="0D49D1E7"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r w:rsidRPr="006936EB">
        <w:rPr>
          <w:rFonts w:ascii="仿宋_GB2312" w:hAnsi="宋体" w:cs="楷体_GB2312" w:hint="eastAsia"/>
        </w:rPr>
        <w:t>各</w:t>
      </w:r>
      <w:r w:rsidRPr="00AE00E9">
        <w:rPr>
          <w:rFonts w:ascii="宋体" w:hAnsi="宋体" w:cs="仿宋_GB2312" w:hint="eastAsia"/>
        </w:rPr>
        <w:t>区县（功能区）整合区域内优质平台载体资源，打造的聚焦主导产业、战略新兴产业和未来产业的标志性人才创新创业集聚区。</w:t>
      </w:r>
    </w:p>
    <w:p w14:paraId="64063819" w14:textId="77777777" w:rsidR="00D2230D" w:rsidRPr="00AE00E9" w:rsidRDefault="00D2230D" w:rsidP="00D2230D">
      <w:pPr>
        <w:overflowPunct w:val="0"/>
        <w:adjustRightInd w:val="0"/>
        <w:snapToGrid w:val="0"/>
        <w:spacing w:line="592" w:lineRule="exact"/>
        <w:ind w:firstLineChars="200" w:firstLine="628"/>
        <w:rPr>
          <w:rFonts w:ascii="宋体" w:eastAsia="楷体_GB2312" w:hAnsi="宋体" w:cs="楷体_GB2312"/>
        </w:rPr>
      </w:pPr>
      <w:r w:rsidRPr="00AE00E9">
        <w:rPr>
          <w:rFonts w:ascii="宋体" w:eastAsia="楷体_GB2312" w:hAnsi="宋体" w:cs="楷体_GB2312" w:hint="eastAsia"/>
        </w:rPr>
        <w:t>（二）申报条件。</w:t>
      </w:r>
    </w:p>
    <w:p w14:paraId="5DA3053A"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1.</w:t>
      </w:r>
      <w:r w:rsidRPr="00AE00E9">
        <w:rPr>
          <w:rFonts w:ascii="宋体" w:hAnsi="宋体" w:cs="仿宋_GB2312" w:hint="eastAsia"/>
        </w:rPr>
        <w:t>集聚区四至边界划定清晰，用地用房权属明确，周边交通路网、市政管网、公共服务配套设施完善，形成集中连片开发区域，双创载体面积原则上不低于</w:t>
      </w:r>
      <w:r w:rsidRPr="00AE00E9">
        <w:rPr>
          <w:rFonts w:ascii="宋体" w:hAnsi="宋体" w:cs="仿宋_GB2312" w:hint="eastAsia"/>
        </w:rPr>
        <w:t>5000</w:t>
      </w:r>
      <w:r w:rsidRPr="00AE00E9">
        <w:rPr>
          <w:rFonts w:ascii="宋体" w:hAnsi="宋体" w:cs="仿宋_GB2312" w:hint="eastAsia"/>
        </w:rPr>
        <w:t>平方米，具备提供公共技术服务的软硬件条件，运行状况良好；</w:t>
      </w:r>
    </w:p>
    <w:p w14:paraId="520C5C5C"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2.</w:t>
      </w:r>
      <w:r w:rsidRPr="00AE00E9">
        <w:rPr>
          <w:rFonts w:ascii="宋体" w:hAnsi="宋体" w:cs="仿宋_GB2312" w:hint="eastAsia"/>
        </w:rPr>
        <w:t>有明确的运营主体，且运营主体为济南市行政区域内注册、具有独立法人资格的企业或机构，专业方向清晰，拥有专职管理服务队伍，建立运营管理体系和孵化服务机制，能提供政策宣讲、政务对接、项目申报等集成化便捷服务；</w:t>
      </w:r>
    </w:p>
    <w:p w14:paraId="3F400A8A"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健全“引进—落地—孵化—成长”全流程服务体系，具有承载中国（济南）新动能创新创业大赛、海</w:t>
      </w:r>
      <w:proofErr w:type="gramStart"/>
      <w:r w:rsidRPr="00AE00E9">
        <w:rPr>
          <w:rFonts w:ascii="宋体" w:hAnsi="宋体" w:cs="仿宋_GB2312" w:hint="eastAsia"/>
        </w:rPr>
        <w:t>右人才节</w:t>
      </w:r>
      <w:proofErr w:type="gramEnd"/>
      <w:r w:rsidRPr="00AE00E9">
        <w:rPr>
          <w:rFonts w:ascii="宋体" w:hAnsi="宋体" w:cs="仿宋_GB2312" w:hint="eastAsia"/>
        </w:rPr>
        <w:t>等重要双</w:t>
      </w:r>
      <w:proofErr w:type="gramStart"/>
      <w:r w:rsidRPr="00AE00E9">
        <w:rPr>
          <w:rFonts w:ascii="宋体" w:hAnsi="宋体" w:cs="仿宋_GB2312" w:hint="eastAsia"/>
        </w:rPr>
        <w:t>招双引活</w:t>
      </w:r>
      <w:proofErr w:type="gramEnd"/>
      <w:r w:rsidRPr="00AE00E9">
        <w:rPr>
          <w:rFonts w:ascii="宋体" w:hAnsi="宋体" w:cs="仿宋_GB2312" w:hint="eastAsia"/>
        </w:rPr>
        <w:t>动引进的初创期优质项目的能力，并对落地项目</w:t>
      </w:r>
      <w:r w:rsidRPr="00AE00E9">
        <w:rPr>
          <w:rFonts w:ascii="宋体" w:hAnsi="宋体" w:cs="仿宋_GB2312" w:hint="eastAsia"/>
        </w:rPr>
        <w:t>/</w:t>
      </w:r>
      <w:r w:rsidRPr="00AE00E9">
        <w:rPr>
          <w:rFonts w:ascii="宋体" w:hAnsi="宋体" w:cs="仿宋_GB2312" w:hint="eastAsia"/>
        </w:rPr>
        <w:t>孵化企业配套专项扶持政策；</w:t>
      </w:r>
    </w:p>
    <w:p w14:paraId="16E13729"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4.</w:t>
      </w:r>
      <w:r w:rsidRPr="00AE00E9">
        <w:rPr>
          <w:rFonts w:ascii="宋体" w:hAnsi="宋体" w:cs="仿宋_GB2312" w:hint="eastAsia"/>
        </w:rPr>
        <w:t>已培育孵化科技型企业不少于</w:t>
      </w:r>
      <w:r w:rsidRPr="00AE00E9">
        <w:rPr>
          <w:rFonts w:ascii="宋体" w:hAnsi="宋体" w:cs="仿宋_GB2312" w:hint="eastAsia"/>
        </w:rPr>
        <w:t>20</w:t>
      </w:r>
      <w:r w:rsidRPr="00AE00E9">
        <w:rPr>
          <w:rFonts w:ascii="宋体" w:hAnsi="宋体" w:cs="仿宋_GB2312" w:hint="eastAsia"/>
        </w:rPr>
        <w:t>家，其中高层次人才创办企业不少于</w:t>
      </w:r>
      <w:r w:rsidRPr="00AE00E9">
        <w:rPr>
          <w:rFonts w:ascii="宋体" w:hAnsi="宋体" w:cs="仿宋_GB2312" w:hint="eastAsia"/>
        </w:rPr>
        <w:t>10</w:t>
      </w:r>
      <w:r w:rsidRPr="00AE00E9">
        <w:rPr>
          <w:rFonts w:ascii="宋体" w:hAnsi="宋体" w:cs="仿宋_GB2312" w:hint="eastAsia"/>
        </w:rPr>
        <w:t>家，市级及以上创新平台数量不少于</w:t>
      </w:r>
      <w:r w:rsidRPr="00AE00E9">
        <w:rPr>
          <w:rFonts w:ascii="宋体" w:hAnsi="宋体" w:cs="仿宋_GB2312" w:hint="eastAsia"/>
        </w:rPr>
        <w:t>5</w:t>
      </w:r>
      <w:r w:rsidRPr="00AE00E9">
        <w:rPr>
          <w:rFonts w:ascii="宋体" w:hAnsi="宋体" w:cs="仿宋_GB2312" w:hint="eastAsia"/>
        </w:rPr>
        <w:t>个，集聚青年人才不少于</w:t>
      </w:r>
      <w:r w:rsidRPr="00AE00E9">
        <w:rPr>
          <w:rFonts w:ascii="宋体" w:hAnsi="宋体" w:cs="仿宋_GB2312" w:hint="eastAsia"/>
        </w:rPr>
        <w:t>200</w:t>
      </w:r>
      <w:r w:rsidRPr="00AE00E9">
        <w:rPr>
          <w:rFonts w:ascii="宋体" w:hAnsi="宋体" w:cs="仿宋_GB2312" w:hint="eastAsia"/>
        </w:rPr>
        <w:t>名；</w:t>
      </w:r>
    </w:p>
    <w:p w14:paraId="590DF05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lastRenderedPageBreak/>
        <w:t>5.</w:t>
      </w:r>
      <w:r w:rsidRPr="00AE00E9">
        <w:rPr>
          <w:rFonts w:ascii="宋体" w:hAnsi="宋体" w:cs="仿宋_GB2312" w:hint="eastAsia"/>
        </w:rPr>
        <w:t>有明确的功能定位、发展目标和方向，已制定空间规划布局、人才项目集聚、企业成长发展等方面的实施计划，细化分解主要任务，统筹安排资金投入，强化落实保障措施。</w:t>
      </w:r>
    </w:p>
    <w:p w14:paraId="3A0FB927" w14:textId="3692A08B" w:rsidR="00D2230D" w:rsidRPr="00AE00E9" w:rsidRDefault="00D2230D" w:rsidP="00013B8F">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（三）支持标准。</w:t>
      </w:r>
      <w:r w:rsidRPr="00AE00E9">
        <w:rPr>
          <w:rFonts w:ascii="宋体" w:hAnsi="宋体" w:cs="仿宋_GB2312" w:hint="eastAsia"/>
        </w:rPr>
        <w:t>根据集聚区建设成效、人才集聚度、创新活跃度、产才融合度等，分别给予</w:t>
      </w:r>
      <w:r w:rsidRPr="00AE00E9">
        <w:rPr>
          <w:rFonts w:ascii="宋体" w:hAnsi="宋体" w:cs="仿宋_GB2312" w:hint="eastAsia"/>
        </w:rPr>
        <w:t>300</w:t>
      </w:r>
      <w:r w:rsidRPr="00AE00E9">
        <w:rPr>
          <w:rFonts w:ascii="宋体" w:hAnsi="宋体" w:cs="仿宋_GB2312" w:hint="eastAsia"/>
        </w:rPr>
        <w:t>万元、</w:t>
      </w:r>
      <w:r w:rsidRPr="00AE00E9">
        <w:rPr>
          <w:rFonts w:ascii="宋体" w:hAnsi="宋体" w:cs="仿宋_GB2312" w:hint="eastAsia"/>
        </w:rPr>
        <w:t>200</w:t>
      </w:r>
      <w:r w:rsidRPr="00AE00E9">
        <w:rPr>
          <w:rFonts w:ascii="宋体" w:hAnsi="宋体" w:cs="仿宋_GB2312" w:hint="eastAsia"/>
        </w:rPr>
        <w:t>万元、</w:t>
      </w:r>
      <w:r w:rsidRPr="00AE00E9">
        <w:rPr>
          <w:rFonts w:ascii="宋体" w:hAnsi="宋体" w:cs="仿宋_GB2312" w:hint="eastAsia"/>
        </w:rPr>
        <w:t>150</w:t>
      </w:r>
      <w:r w:rsidRPr="00AE00E9">
        <w:rPr>
          <w:rFonts w:ascii="宋体" w:hAnsi="宋体" w:cs="仿宋_GB2312" w:hint="eastAsia"/>
        </w:rPr>
        <w:t>万元。中期评估未达标的，</w:t>
      </w:r>
      <w:r w:rsidRPr="00AE00E9">
        <w:rPr>
          <w:rFonts w:ascii="宋体" w:hAnsi="宋体" w:cs="仿宋_GB2312" w:hint="eastAsia"/>
        </w:rPr>
        <w:t>3</w:t>
      </w:r>
      <w:r w:rsidRPr="00AE00E9">
        <w:rPr>
          <w:rFonts w:ascii="宋体" w:hAnsi="宋体" w:cs="仿宋_GB2312" w:hint="eastAsia"/>
        </w:rPr>
        <w:t>—</w:t>
      </w:r>
      <w:r w:rsidRPr="00AE00E9">
        <w:rPr>
          <w:rFonts w:ascii="宋体" w:hAnsi="宋体" w:cs="仿宋_GB2312" w:hint="eastAsia"/>
        </w:rPr>
        <w:t>6</w:t>
      </w:r>
      <w:r w:rsidRPr="00AE00E9">
        <w:rPr>
          <w:rFonts w:ascii="宋体" w:hAnsi="宋体" w:cs="仿宋_GB2312" w:hint="eastAsia"/>
        </w:rPr>
        <w:t>个月内完成整改，整改后仍不达标的，终止后续资金拨付；管理期满评估未达标的，不予拨付剩余资金。</w:t>
      </w:r>
    </w:p>
    <w:p w14:paraId="083ED2EE" w14:textId="000C1453"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（四）申报材料。</w:t>
      </w:r>
      <w:r w:rsidRPr="00AE00E9">
        <w:rPr>
          <w:rFonts w:ascii="宋体" w:hAnsi="宋体" w:cs="仿宋_GB2312" w:hint="eastAsia"/>
        </w:rPr>
        <w:t>项目申报书、运营主体营业执照</w:t>
      </w:r>
      <w:r w:rsidR="00013B8F">
        <w:rPr>
          <w:rFonts w:ascii="宋体" w:hAnsi="宋体" w:cs="仿宋_GB2312" w:hint="eastAsia"/>
        </w:rPr>
        <w:t>、</w:t>
      </w:r>
      <w:r w:rsidRPr="00AE00E9">
        <w:rPr>
          <w:rFonts w:ascii="宋体" w:hAnsi="宋体" w:cs="仿宋_GB2312" w:hint="eastAsia"/>
        </w:rPr>
        <w:t>会计师事务所出具的上一年度审计报告、载体资质证明材料、企业</w:t>
      </w:r>
      <w:r w:rsidR="00013B8F">
        <w:rPr>
          <w:rFonts w:ascii="宋体" w:hAnsi="宋体" w:cs="仿宋_GB2312" w:hint="eastAsia"/>
        </w:rPr>
        <w:t>和</w:t>
      </w:r>
      <w:r w:rsidRPr="00AE00E9">
        <w:rPr>
          <w:rFonts w:ascii="宋体" w:hAnsi="宋体" w:cs="仿宋_GB2312" w:hint="eastAsia"/>
        </w:rPr>
        <w:t>人才</w:t>
      </w:r>
      <w:proofErr w:type="gramStart"/>
      <w:r w:rsidRPr="00AE00E9">
        <w:rPr>
          <w:rFonts w:ascii="宋体" w:hAnsi="宋体" w:cs="仿宋_GB2312" w:hint="eastAsia"/>
        </w:rPr>
        <w:t>集聚成效</w:t>
      </w:r>
      <w:proofErr w:type="gramEnd"/>
      <w:r w:rsidRPr="00AE00E9">
        <w:rPr>
          <w:rFonts w:ascii="宋体" w:hAnsi="宋体" w:cs="仿宋_GB2312" w:hint="eastAsia"/>
        </w:rPr>
        <w:t>佐证材料、集聚区建设实施方案、扶持政策文件等其他相关证明材料。</w:t>
      </w:r>
    </w:p>
    <w:p w14:paraId="6D2EAC0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（五）责任处室。</w:t>
      </w:r>
      <w:r w:rsidRPr="00AE00E9">
        <w:rPr>
          <w:rFonts w:ascii="宋体" w:hAnsi="宋体" w:cs="仿宋_GB2312" w:hint="eastAsia"/>
        </w:rPr>
        <w:t>科技人才工作处，</w:t>
      </w:r>
      <w:r w:rsidRPr="00AE00E9">
        <w:rPr>
          <w:rFonts w:ascii="宋体" w:hAnsi="宋体" w:cs="仿宋_GB2312" w:hint="eastAsia"/>
        </w:rPr>
        <w:t>51705975</w:t>
      </w:r>
      <w:r w:rsidRPr="00AE00E9">
        <w:rPr>
          <w:rFonts w:ascii="宋体" w:hAnsi="宋体" w:cs="仿宋_GB2312" w:hint="eastAsia"/>
        </w:rPr>
        <w:t>。</w:t>
      </w:r>
      <w:r w:rsidRPr="00AE00E9">
        <w:rPr>
          <w:rFonts w:ascii="宋体" w:hAnsi="宋体" w:cs="仿宋_GB2312" w:hint="eastAsia"/>
        </w:rPr>
        <w:t xml:space="preserve">  </w:t>
      </w:r>
    </w:p>
    <w:p w14:paraId="328B8CBF" w14:textId="2EE94C46"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第</w:t>
      </w:r>
      <w:r w:rsidR="006936EB">
        <w:rPr>
          <w:rFonts w:ascii="宋体" w:eastAsia="黑体" w:hAnsi="宋体" w:cs="黑体" w:hint="eastAsia"/>
        </w:rPr>
        <w:t>九</w:t>
      </w:r>
      <w:r w:rsidRPr="00AE00E9">
        <w:rPr>
          <w:rFonts w:ascii="宋体" w:eastAsia="黑体" w:hAnsi="宋体" w:cs="黑体" w:hint="eastAsia"/>
        </w:rPr>
        <w:t xml:space="preserve">条　</w:t>
      </w:r>
      <w:r w:rsidRPr="00AE00E9">
        <w:rPr>
          <w:rFonts w:ascii="宋体" w:hAnsi="宋体" w:cs="仿宋_GB2312" w:hint="eastAsia"/>
        </w:rPr>
        <w:t>支持高校建设高能级创新平台</w:t>
      </w:r>
      <w:r w:rsidRPr="00AE00E9">
        <w:rPr>
          <w:rFonts w:ascii="宋体" w:hAnsi="宋体" w:cs="仿宋_GB2312" w:hint="eastAsia"/>
        </w:rPr>
        <w:t xml:space="preserve"> </w:t>
      </w:r>
    </w:p>
    <w:p w14:paraId="2EA35860" w14:textId="1C4313BF"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Pr="00AE00E9">
        <w:rPr>
          <w:rFonts w:ascii="宋体" w:hAnsi="宋体" w:cs="仿宋_GB2312" w:hint="eastAsia"/>
        </w:rPr>
        <w:t>市区域</w:t>
      </w:r>
      <w:proofErr w:type="gramEnd"/>
      <w:r w:rsidRPr="00AE00E9">
        <w:rPr>
          <w:rFonts w:ascii="宋体" w:hAnsi="宋体" w:cs="仿宋_GB2312" w:hint="eastAsia"/>
        </w:rPr>
        <w:t>内高校，上一年度</w:t>
      </w:r>
      <w:r w:rsidR="00013B8F">
        <w:rPr>
          <w:rFonts w:ascii="宋体" w:hAnsi="宋体" w:cs="仿宋_GB2312" w:hint="eastAsia"/>
        </w:rPr>
        <w:t>新</w:t>
      </w:r>
      <w:r w:rsidRPr="00AE00E9">
        <w:rPr>
          <w:rFonts w:ascii="宋体" w:hAnsi="宋体" w:cs="仿宋_GB2312" w:hint="eastAsia"/>
        </w:rPr>
        <w:t>获批牵头或参</w:t>
      </w:r>
      <w:r w:rsidRPr="00013B8F">
        <w:rPr>
          <w:rFonts w:ascii="宋体" w:hAnsi="宋体" w:cs="仿宋_GB2312" w:hint="eastAsia"/>
          <w:spacing w:val="4"/>
        </w:rPr>
        <w:t>与建设的全国重点实验室、</w:t>
      </w:r>
      <w:r w:rsidR="00013B8F" w:rsidRPr="00013B8F">
        <w:rPr>
          <w:rFonts w:ascii="宋体" w:hAnsi="宋体" w:cs="仿宋_GB2312" w:hint="eastAsia"/>
          <w:spacing w:val="4"/>
        </w:rPr>
        <w:t>国家“一带一路”联合实验室、</w:t>
      </w:r>
      <w:r w:rsidRPr="00013B8F">
        <w:rPr>
          <w:rFonts w:ascii="宋体" w:hAnsi="宋体" w:cs="仿宋_GB2312" w:hint="eastAsia"/>
          <w:spacing w:val="4"/>
        </w:rPr>
        <w:t>国家技术创新中心、国家大学科技园，新获批牵头建设的山东省重点实验室。</w:t>
      </w:r>
    </w:p>
    <w:p w14:paraId="59D1A8D2" w14:textId="24249956"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w:t>
      </w:r>
      <w:r w:rsidR="00B761B5">
        <w:rPr>
          <w:rFonts w:ascii="宋体" w:eastAsia="楷体_GB2312" w:hAnsi="宋体" w:cs="楷体_GB2312" w:hint="eastAsia"/>
        </w:rPr>
        <w:t>二</w:t>
      </w:r>
      <w:r w:rsidRPr="00AE00E9">
        <w:rPr>
          <w:rFonts w:ascii="宋体" w:eastAsia="楷体_GB2312" w:hAnsi="宋体" w:cs="楷体_GB2312" w:hint="eastAsia"/>
        </w:rPr>
        <w:t>）支持标准。</w:t>
      </w:r>
      <w:r w:rsidRPr="00AE00E9">
        <w:rPr>
          <w:rFonts w:ascii="宋体" w:hAnsi="宋体" w:cs="仿宋_GB2312" w:hint="eastAsia"/>
        </w:rPr>
        <w:t>牵头建设的全国重点实验室、国家“一带一路”联合实验室、国家技术创新中心、国家大学科技园给予最高</w:t>
      </w:r>
      <w:r w:rsidRPr="00AE00E9">
        <w:rPr>
          <w:rFonts w:ascii="宋体" w:hAnsi="宋体" w:cs="仿宋_GB2312" w:hint="eastAsia"/>
        </w:rPr>
        <w:t>1000</w:t>
      </w:r>
      <w:r w:rsidRPr="00AE00E9">
        <w:rPr>
          <w:rFonts w:ascii="宋体" w:hAnsi="宋体" w:cs="仿宋_GB2312" w:hint="eastAsia"/>
        </w:rPr>
        <w:t>万元，参与建设给予最高</w:t>
      </w:r>
      <w:r w:rsidRPr="00AE00E9">
        <w:rPr>
          <w:rFonts w:ascii="宋体" w:hAnsi="宋体" w:cs="仿宋_GB2312" w:hint="eastAsia"/>
        </w:rPr>
        <w:t>100</w:t>
      </w:r>
      <w:r w:rsidRPr="00AE00E9">
        <w:rPr>
          <w:rFonts w:ascii="宋体" w:hAnsi="宋体" w:cs="仿宋_GB2312" w:hint="eastAsia"/>
        </w:rPr>
        <w:t>万元；新获批牵头建设的山东省重点实验室，以竞争性项目</w:t>
      </w:r>
      <w:r w:rsidR="00013B8F">
        <w:rPr>
          <w:rFonts w:ascii="宋体" w:hAnsi="宋体" w:cs="仿宋_GB2312" w:hint="eastAsia"/>
        </w:rPr>
        <w:t>形式</w:t>
      </w:r>
      <w:r w:rsidRPr="00AE00E9">
        <w:rPr>
          <w:rFonts w:ascii="宋体" w:hAnsi="宋体" w:cs="仿宋_GB2312" w:hint="eastAsia"/>
        </w:rPr>
        <w:t>给予最高</w:t>
      </w:r>
      <w:r w:rsidRPr="00AE00E9">
        <w:rPr>
          <w:rFonts w:ascii="宋体" w:hAnsi="宋体" w:cs="仿宋_GB2312" w:hint="eastAsia"/>
        </w:rPr>
        <w:t>100</w:t>
      </w:r>
      <w:r w:rsidRPr="00AE00E9">
        <w:rPr>
          <w:rFonts w:ascii="宋体" w:hAnsi="宋体" w:cs="仿宋_GB2312" w:hint="eastAsia"/>
        </w:rPr>
        <w:t>万元。</w:t>
      </w:r>
    </w:p>
    <w:p w14:paraId="5B465E3F" w14:textId="4D2F5A9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w:t>
      </w:r>
      <w:r w:rsidR="00B761B5">
        <w:rPr>
          <w:rFonts w:ascii="宋体" w:eastAsia="楷体_GB2312" w:hAnsi="宋体" w:cs="楷体_GB2312" w:hint="eastAsia"/>
        </w:rPr>
        <w:t>三</w:t>
      </w:r>
      <w:r w:rsidRPr="00AE00E9">
        <w:rPr>
          <w:rFonts w:ascii="宋体" w:eastAsia="楷体_GB2312" w:hAnsi="宋体" w:cs="楷体_GB2312" w:hint="eastAsia"/>
        </w:rPr>
        <w:t>）申报材料。</w:t>
      </w:r>
      <w:r w:rsidRPr="00AE00E9">
        <w:rPr>
          <w:rFonts w:ascii="宋体" w:hAnsi="宋体" w:cs="仿宋_GB2312" w:hint="eastAsia"/>
        </w:rPr>
        <w:t>单位推荐函</w:t>
      </w:r>
      <w:r w:rsidR="00013B8F">
        <w:rPr>
          <w:rFonts w:ascii="宋体" w:hAnsi="宋体" w:cs="仿宋_GB2312" w:hint="eastAsia"/>
        </w:rPr>
        <w:t>，</w:t>
      </w:r>
      <w:r w:rsidRPr="00AE00E9">
        <w:rPr>
          <w:rFonts w:ascii="宋体" w:hAnsi="宋体" w:cs="仿宋_GB2312" w:hint="eastAsia"/>
        </w:rPr>
        <w:t>国家、省级科技创新平台批</w:t>
      </w:r>
      <w:r w:rsidRPr="00AE00E9">
        <w:rPr>
          <w:rFonts w:ascii="宋体" w:hAnsi="宋体" w:cs="仿宋_GB2312" w:hint="eastAsia"/>
        </w:rPr>
        <w:lastRenderedPageBreak/>
        <w:t>件</w:t>
      </w:r>
      <w:r w:rsidR="00013B8F">
        <w:rPr>
          <w:rFonts w:ascii="宋体" w:hAnsi="宋体" w:cs="仿宋_GB2312" w:hint="eastAsia"/>
        </w:rPr>
        <w:t>，</w:t>
      </w:r>
      <w:r w:rsidRPr="00AE00E9">
        <w:rPr>
          <w:rFonts w:ascii="宋体" w:hAnsi="宋体" w:cs="仿宋_GB2312" w:hint="eastAsia"/>
        </w:rPr>
        <w:t>项目</w:t>
      </w:r>
      <w:r w:rsidR="00013B8F">
        <w:rPr>
          <w:rFonts w:ascii="宋体" w:hAnsi="宋体" w:cs="仿宋_GB2312" w:hint="eastAsia"/>
        </w:rPr>
        <w:t>（资金）</w:t>
      </w:r>
      <w:r w:rsidRPr="00AE00E9">
        <w:rPr>
          <w:rFonts w:ascii="宋体" w:hAnsi="宋体" w:cs="仿宋_GB2312" w:hint="eastAsia"/>
        </w:rPr>
        <w:t>申报书。</w:t>
      </w:r>
    </w:p>
    <w:p w14:paraId="359A8E8C" w14:textId="7416742F"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w:t>
      </w:r>
      <w:r w:rsidR="00B761B5">
        <w:rPr>
          <w:rFonts w:ascii="宋体" w:eastAsia="楷体_GB2312" w:hAnsi="宋体" w:cs="楷体_GB2312" w:hint="eastAsia"/>
        </w:rPr>
        <w:t>四</w:t>
      </w:r>
      <w:r w:rsidRPr="00AE00E9">
        <w:rPr>
          <w:rFonts w:ascii="宋体" w:eastAsia="楷体_GB2312" w:hAnsi="宋体" w:cs="楷体_GB2312" w:hint="eastAsia"/>
        </w:rPr>
        <w:t>）责任处室。</w:t>
      </w:r>
      <w:r w:rsidRPr="00AE00E9">
        <w:rPr>
          <w:rFonts w:ascii="宋体" w:hAnsi="宋体" w:cs="仿宋_GB2312" w:hint="eastAsia"/>
        </w:rPr>
        <w:t>全国重点实验室、国家“一带一路”联合实验室、山东省重点实验室（前沿技术与基础研究处，</w:t>
      </w:r>
      <w:r w:rsidRPr="00AE00E9">
        <w:rPr>
          <w:rFonts w:ascii="宋体" w:hAnsi="宋体" w:cs="仿宋_GB2312" w:hint="eastAsia"/>
        </w:rPr>
        <w:t>51708810</w:t>
      </w:r>
      <w:r w:rsidRPr="00AE00E9">
        <w:rPr>
          <w:rFonts w:ascii="宋体" w:hAnsi="宋体" w:cs="仿宋_GB2312" w:hint="eastAsia"/>
        </w:rPr>
        <w:t>），国家技术创新中心（</w:t>
      </w:r>
      <w:proofErr w:type="gramStart"/>
      <w:r w:rsidRPr="00AE00E9">
        <w:rPr>
          <w:rFonts w:ascii="宋体" w:hAnsi="宋体" w:cs="仿宋_GB2312" w:hint="eastAsia"/>
        </w:rPr>
        <w:t>重大科创平台</w:t>
      </w:r>
      <w:proofErr w:type="gramEnd"/>
      <w:r w:rsidRPr="00AE00E9">
        <w:rPr>
          <w:rFonts w:ascii="宋体" w:hAnsi="宋体" w:cs="仿宋_GB2312" w:hint="eastAsia"/>
        </w:rPr>
        <w:t>管理处，</w:t>
      </w:r>
      <w:r w:rsidRPr="00AE00E9">
        <w:rPr>
          <w:rFonts w:ascii="宋体" w:hAnsi="宋体" w:cs="仿宋_GB2312" w:hint="eastAsia"/>
        </w:rPr>
        <w:t>51703115</w:t>
      </w:r>
      <w:r w:rsidRPr="00AE00E9">
        <w:rPr>
          <w:rFonts w:ascii="宋体" w:hAnsi="宋体" w:cs="仿宋_GB2312" w:hint="eastAsia"/>
        </w:rPr>
        <w:t>），国家大学科技园（成果转化与科教融合促进处，</w:t>
      </w:r>
      <w:r w:rsidRPr="00AE00E9">
        <w:rPr>
          <w:rFonts w:ascii="宋体" w:hAnsi="宋体" w:cs="仿宋_GB2312" w:hint="eastAsia"/>
        </w:rPr>
        <w:t>51708806</w:t>
      </w:r>
      <w:r w:rsidRPr="00AE00E9">
        <w:rPr>
          <w:rFonts w:ascii="宋体" w:hAnsi="宋体" w:cs="仿宋_GB2312" w:hint="eastAsia"/>
        </w:rPr>
        <w:t>）。</w:t>
      </w:r>
    </w:p>
    <w:p w14:paraId="055B6DC6" w14:textId="471FF01F"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 xml:space="preserve">第十条　</w:t>
      </w:r>
      <w:r w:rsidRPr="00AE00E9">
        <w:rPr>
          <w:rFonts w:ascii="宋体" w:hAnsi="宋体" w:cs="仿宋_GB2312" w:hint="eastAsia"/>
        </w:rPr>
        <w:t>支持高校联合企业成立技术研发中心</w:t>
      </w:r>
      <w:r w:rsidRPr="00AE00E9">
        <w:rPr>
          <w:rFonts w:ascii="宋体" w:hAnsi="宋体" w:cs="仿宋_GB2312" w:hint="eastAsia"/>
        </w:rPr>
        <w:t xml:space="preserve"> </w:t>
      </w:r>
    </w:p>
    <w:p w14:paraId="1F8F0166"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Pr="00AE00E9">
        <w:rPr>
          <w:rFonts w:ascii="宋体" w:hAnsi="宋体" w:cs="仿宋_GB2312" w:hint="eastAsia"/>
        </w:rPr>
        <w:t>市区域</w:t>
      </w:r>
      <w:proofErr w:type="gramEnd"/>
      <w:r w:rsidRPr="00AE00E9">
        <w:rPr>
          <w:rFonts w:ascii="宋体" w:hAnsi="宋体" w:cs="仿宋_GB2312" w:hint="eastAsia"/>
        </w:rPr>
        <w:t>内高校，与本市企业深度合作成立技术研发中心，开展产业重大关键共性技术突破、重大技术成果转化、重大创新产品研制。</w:t>
      </w:r>
    </w:p>
    <w:p w14:paraId="4C356FEF"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（二）申报条件。</w:t>
      </w:r>
      <w:r w:rsidRPr="00AE00E9">
        <w:rPr>
          <w:rFonts w:ascii="宋体" w:hAnsi="宋体" w:cs="仿宋_GB2312" w:hint="eastAsia"/>
        </w:rPr>
        <w:t>1.</w:t>
      </w:r>
      <w:r w:rsidRPr="00AE00E9">
        <w:rPr>
          <w:rFonts w:ascii="宋体" w:hAnsi="宋体" w:cs="仿宋_GB2312" w:hint="eastAsia"/>
        </w:rPr>
        <w:t>完成备案或批准，拥有固定办公及专用科研场地（不低于</w:t>
      </w:r>
      <w:r w:rsidRPr="00AE00E9">
        <w:rPr>
          <w:rFonts w:ascii="宋体" w:hAnsi="宋体" w:cs="仿宋_GB2312" w:hint="eastAsia"/>
        </w:rPr>
        <w:t>50</w:t>
      </w:r>
      <w:r w:rsidRPr="00AE00E9">
        <w:rPr>
          <w:rFonts w:ascii="宋体" w:hAnsi="宋体" w:cs="仿宋_GB2312" w:hint="eastAsia"/>
        </w:rPr>
        <w:t>平方米），配备与对应产业链研发需求适配科研仪器设备，场地权属清晰或租赁手续完备（租赁期限不低于协议有效期），设备正常使用常态化开展工作。</w:t>
      </w:r>
    </w:p>
    <w:p w14:paraId="39140169"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2.</w:t>
      </w:r>
      <w:r w:rsidRPr="00AE00E9">
        <w:rPr>
          <w:rFonts w:ascii="宋体" w:hAnsi="宋体" w:cs="仿宋_GB2312" w:hint="eastAsia"/>
        </w:rPr>
        <w:t>与</w:t>
      </w:r>
      <w:proofErr w:type="gramStart"/>
      <w:r w:rsidRPr="00AE00E9">
        <w:rPr>
          <w:rFonts w:ascii="宋体" w:hAnsi="宋体" w:cs="仿宋_GB2312" w:hint="eastAsia"/>
        </w:rPr>
        <w:t>市区域</w:t>
      </w:r>
      <w:proofErr w:type="gramEnd"/>
      <w:r w:rsidRPr="00AE00E9">
        <w:rPr>
          <w:rFonts w:ascii="宋体" w:hAnsi="宋体" w:cs="仿宋_GB2312" w:hint="eastAsia"/>
        </w:rPr>
        <w:t>内企业签署共建技术研发中心协议，明确技术研发中心建设模式、建设目标、研发任务、绩效产出、权益分配、风险承担等，已开展实质性研发合作。</w:t>
      </w:r>
    </w:p>
    <w:p w14:paraId="4F86EDF6"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共建企业配套资金不低于申请扶持资</w:t>
      </w:r>
      <w:r w:rsidRPr="00013B8F">
        <w:rPr>
          <w:rFonts w:ascii="宋体" w:hAnsi="宋体" w:cs="仿宋_GB2312" w:hint="eastAsia"/>
          <w:spacing w:val="-20"/>
        </w:rPr>
        <w:t>金</w:t>
      </w:r>
      <w:r w:rsidRPr="00013B8F">
        <w:rPr>
          <w:rFonts w:ascii="宋体" w:hAnsi="宋体" w:cs="仿宋_GB2312" w:hint="eastAsia"/>
          <w:spacing w:val="-20"/>
        </w:rPr>
        <w:t>50%</w:t>
      </w:r>
      <w:r w:rsidRPr="00AE00E9">
        <w:rPr>
          <w:rFonts w:ascii="宋体" w:hAnsi="宋体" w:cs="仿宋_GB2312" w:hint="eastAsia"/>
        </w:rPr>
        <w:t>，资金主要用于技术研发中心建设、技术研发、成果转化等。</w:t>
      </w:r>
    </w:p>
    <w:p w14:paraId="0663E7E3"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4.</w:t>
      </w:r>
      <w:r w:rsidRPr="00AE00E9">
        <w:rPr>
          <w:rFonts w:ascii="宋体" w:hAnsi="宋体" w:cs="仿宋_GB2312" w:hint="eastAsia"/>
        </w:rPr>
        <w:t>依托申报高校科研优势和共建企业产业化优势，拥有稳定专业研发团队，具备开展研发任务能力；共建企业为产业链相关企业，具备相应技术需求和产业化转化能力，推动研发成果落地应用；申报高校科研管理制度规范，研发团队核心成员不少</w:t>
      </w:r>
      <w:r w:rsidRPr="00013B8F">
        <w:rPr>
          <w:rFonts w:ascii="宋体" w:hAnsi="宋体" w:cs="仿宋_GB2312" w:hint="eastAsia"/>
          <w:spacing w:val="-20"/>
        </w:rPr>
        <w:t>于</w:t>
      </w:r>
      <w:r w:rsidRPr="00013B8F">
        <w:rPr>
          <w:rFonts w:ascii="宋体" w:hAnsi="宋体" w:cs="仿宋_GB2312" w:hint="eastAsia"/>
          <w:spacing w:val="-20"/>
        </w:rPr>
        <w:t>5</w:t>
      </w:r>
      <w:r w:rsidRPr="00AE00E9">
        <w:rPr>
          <w:rFonts w:ascii="宋体" w:hAnsi="宋体" w:cs="仿宋_GB2312" w:hint="eastAsia"/>
        </w:rPr>
        <w:t>人，</w:t>
      </w:r>
      <w:r w:rsidRPr="00AE00E9">
        <w:rPr>
          <w:rFonts w:ascii="宋体" w:hAnsi="宋体" w:cs="仿宋_GB2312" w:hint="eastAsia"/>
        </w:rPr>
        <w:lastRenderedPageBreak/>
        <w:t>其中副高级及以上职称或博士学历人员不少于</w:t>
      </w:r>
      <w:r w:rsidRPr="00AE00E9">
        <w:rPr>
          <w:rFonts w:ascii="宋体" w:hAnsi="宋体" w:cs="仿宋_GB2312" w:hint="eastAsia"/>
        </w:rPr>
        <w:t>3</w:t>
      </w:r>
      <w:r w:rsidRPr="00AE00E9">
        <w:rPr>
          <w:rFonts w:ascii="宋体" w:hAnsi="宋体" w:cs="仿宋_GB2312" w:hint="eastAsia"/>
        </w:rPr>
        <w:t>人。</w:t>
      </w:r>
    </w:p>
    <w:p w14:paraId="41C3AA0F"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5.</w:t>
      </w:r>
      <w:r w:rsidRPr="00AE00E9">
        <w:rPr>
          <w:rFonts w:ascii="宋体" w:hAnsi="宋体" w:cs="仿宋_GB2312" w:hint="eastAsia"/>
        </w:rPr>
        <w:t>建立健全运行管理制度、绩效考核机制和利益分配机制，明确依托院校、合作企业、带头人及团队成员责任、权利和义务。</w:t>
      </w:r>
    </w:p>
    <w:p w14:paraId="0A5FDCF1"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（三）支持标准。</w:t>
      </w:r>
      <w:r w:rsidRPr="00AE00E9">
        <w:rPr>
          <w:rFonts w:ascii="宋体" w:hAnsi="宋体" w:cs="仿宋_GB2312" w:hint="eastAsia"/>
        </w:rPr>
        <w:t>根据项目实施成效、技术攻关突破、成果转化效益等给予最高</w:t>
      </w:r>
      <w:r w:rsidRPr="00AE00E9">
        <w:rPr>
          <w:rFonts w:ascii="宋体" w:hAnsi="宋体" w:cs="仿宋_GB2312" w:hint="eastAsia"/>
        </w:rPr>
        <w:t>500</w:t>
      </w:r>
      <w:r w:rsidRPr="00AE00E9">
        <w:rPr>
          <w:rFonts w:ascii="宋体" w:hAnsi="宋体" w:cs="仿宋_GB2312" w:hint="eastAsia"/>
        </w:rPr>
        <w:t>万元。</w:t>
      </w:r>
    </w:p>
    <w:p w14:paraId="1AABB4B6" w14:textId="2901F40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（四）申报材料。</w:t>
      </w:r>
      <w:r w:rsidRPr="00AE00E9">
        <w:rPr>
          <w:rFonts w:ascii="宋体" w:hAnsi="宋体" w:cs="仿宋_GB2312" w:hint="eastAsia"/>
        </w:rPr>
        <w:t>项目申报书、单位推荐函、技术研发中心批准证明</w:t>
      </w:r>
      <w:r w:rsidR="00013B8F">
        <w:rPr>
          <w:rFonts w:ascii="宋体" w:hAnsi="宋体" w:cs="仿宋_GB2312" w:hint="eastAsia"/>
        </w:rPr>
        <w:t>、</w:t>
      </w:r>
      <w:r w:rsidRPr="00AE00E9">
        <w:rPr>
          <w:rFonts w:ascii="宋体" w:hAnsi="宋体" w:cs="仿宋_GB2312" w:hint="eastAsia"/>
        </w:rPr>
        <w:t>配套资金到账、管理制度、共建企业营业执照、年度审计财务报表、信用中国查询等材料。</w:t>
      </w:r>
    </w:p>
    <w:p w14:paraId="48407592"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（五）责任处室。</w:t>
      </w:r>
      <w:r w:rsidRPr="00AE00E9">
        <w:rPr>
          <w:rFonts w:ascii="宋体" w:hAnsi="宋体" w:cs="仿宋_GB2312" w:hint="eastAsia"/>
        </w:rPr>
        <w:t>成果转化与科教融合促进处，</w:t>
      </w:r>
      <w:r w:rsidRPr="00AE00E9">
        <w:rPr>
          <w:rFonts w:ascii="宋体" w:hAnsi="宋体" w:cs="仿宋_GB2312" w:hint="eastAsia"/>
        </w:rPr>
        <w:t>51708806</w:t>
      </w:r>
      <w:r w:rsidRPr="00AE00E9">
        <w:rPr>
          <w:rFonts w:ascii="宋体" w:hAnsi="宋体" w:cs="仿宋_GB2312" w:hint="eastAsia"/>
        </w:rPr>
        <w:t>。</w:t>
      </w:r>
    </w:p>
    <w:p w14:paraId="6BEB3881" w14:textId="06721FA5"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第十</w:t>
      </w:r>
      <w:r w:rsidR="006936EB">
        <w:rPr>
          <w:rFonts w:ascii="宋体" w:eastAsia="黑体" w:hAnsi="宋体" w:cs="黑体" w:hint="eastAsia"/>
        </w:rPr>
        <w:t>一</w:t>
      </w:r>
      <w:r w:rsidRPr="00AE00E9">
        <w:rPr>
          <w:rFonts w:ascii="宋体" w:eastAsia="黑体" w:hAnsi="宋体" w:cs="黑体" w:hint="eastAsia"/>
        </w:rPr>
        <w:t xml:space="preserve">条　</w:t>
      </w:r>
      <w:r w:rsidRPr="00AE00E9">
        <w:rPr>
          <w:rFonts w:ascii="宋体" w:hAnsi="宋体" w:cs="仿宋_GB2312" w:hint="eastAsia"/>
        </w:rPr>
        <w:t>支持高校建设概念验证中心</w:t>
      </w:r>
    </w:p>
    <w:p w14:paraId="39E39E3B"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Pr="00AE00E9">
        <w:rPr>
          <w:rFonts w:ascii="宋体" w:hAnsi="宋体" w:cs="仿宋_GB2312" w:hint="eastAsia"/>
        </w:rPr>
        <w:t>市区域</w:t>
      </w:r>
      <w:proofErr w:type="gramEnd"/>
      <w:r w:rsidRPr="00AE00E9">
        <w:rPr>
          <w:rFonts w:ascii="宋体" w:hAnsi="宋体" w:cs="仿宋_GB2312" w:hint="eastAsia"/>
        </w:rPr>
        <w:t>内高校，聚集技术成果、人才、仪器设备、资本、技术市场等要素，为科技成果转化提供原理验证、原型制备、技术可行性验证、商业前景验证的概念验证中心。</w:t>
      </w:r>
    </w:p>
    <w:p w14:paraId="6C3A1087" w14:textId="77777777" w:rsidR="00D2230D" w:rsidRPr="00AE00E9" w:rsidRDefault="00D2230D" w:rsidP="00D2230D">
      <w:pPr>
        <w:overflowPunct w:val="0"/>
        <w:adjustRightInd w:val="0"/>
        <w:snapToGrid w:val="0"/>
        <w:spacing w:line="592" w:lineRule="exact"/>
        <w:ind w:firstLineChars="200" w:firstLine="628"/>
        <w:rPr>
          <w:rFonts w:ascii="宋体" w:eastAsia="楷体_GB2312" w:hAnsi="宋体" w:cs="楷体_GB2312"/>
        </w:rPr>
      </w:pPr>
      <w:r w:rsidRPr="00AE00E9">
        <w:rPr>
          <w:rFonts w:ascii="宋体" w:eastAsia="楷体_GB2312" w:hAnsi="宋体" w:cs="楷体_GB2312" w:hint="eastAsia"/>
        </w:rPr>
        <w:t>（二）申报条件。</w:t>
      </w:r>
    </w:p>
    <w:p w14:paraId="0A98F5BF" w14:textId="29622646" w:rsidR="00D2230D" w:rsidRPr="00AE00E9" w:rsidRDefault="00D2230D" w:rsidP="00D2230D">
      <w:pPr>
        <w:overflowPunct w:val="0"/>
        <w:adjustRightInd w:val="0"/>
        <w:snapToGrid w:val="0"/>
        <w:spacing w:line="592" w:lineRule="exact"/>
        <w:ind w:firstLineChars="200" w:firstLine="630"/>
        <w:rPr>
          <w:rFonts w:ascii="宋体" w:hAnsi="宋体" w:cs="仿宋_GB2312"/>
        </w:rPr>
      </w:pPr>
      <w:r w:rsidRPr="00AE00E9">
        <w:rPr>
          <w:rFonts w:ascii="宋体" w:hAnsi="宋体" w:cs="仿宋_GB2312" w:hint="eastAsia"/>
          <w:b/>
          <w:bCs/>
        </w:rPr>
        <w:t>1.</w:t>
      </w:r>
      <w:r w:rsidRPr="00AE00E9">
        <w:rPr>
          <w:rFonts w:ascii="宋体" w:hAnsi="宋体" w:cs="仿宋_GB2312" w:hint="eastAsia"/>
          <w:b/>
          <w:bCs/>
        </w:rPr>
        <w:t>基本条件</w:t>
      </w:r>
      <w:r w:rsidR="00013B8F">
        <w:rPr>
          <w:rFonts w:ascii="宋体" w:hAnsi="宋体" w:cs="仿宋_GB2312" w:hint="eastAsia"/>
          <w:b/>
          <w:bCs/>
        </w:rPr>
        <w:t>。</w:t>
      </w:r>
      <w:r w:rsidRPr="00AE00E9">
        <w:rPr>
          <w:rFonts w:ascii="宋体" w:hAnsi="宋体" w:cs="仿宋_GB2312" w:hint="eastAsia"/>
        </w:rPr>
        <w:t>①建设主体为</w:t>
      </w:r>
      <w:proofErr w:type="gramStart"/>
      <w:r w:rsidRPr="00AE00E9">
        <w:rPr>
          <w:rFonts w:ascii="宋体" w:hAnsi="宋体" w:cs="仿宋_GB2312" w:hint="eastAsia"/>
        </w:rPr>
        <w:t>市区域</w:t>
      </w:r>
      <w:proofErr w:type="gramEnd"/>
      <w:r w:rsidRPr="00AE00E9">
        <w:rPr>
          <w:rFonts w:ascii="宋体" w:hAnsi="宋体" w:cs="仿宋_GB2312" w:hint="eastAsia"/>
        </w:rPr>
        <w:t>内高校；②具有科学高效的管理机制，完善的建设实施方案、规范的运营管理制度、严格的知识产权和商业秘密保护规范，清晰的对外服务承接程序和合</w:t>
      </w:r>
      <w:proofErr w:type="gramStart"/>
      <w:r w:rsidRPr="00AE00E9">
        <w:rPr>
          <w:rFonts w:ascii="宋体" w:hAnsi="宋体" w:cs="仿宋_GB2312" w:hint="eastAsia"/>
        </w:rPr>
        <w:t>规</w:t>
      </w:r>
      <w:proofErr w:type="gramEnd"/>
      <w:r w:rsidRPr="00AE00E9">
        <w:rPr>
          <w:rFonts w:ascii="宋体" w:hAnsi="宋体" w:cs="仿宋_GB2312" w:hint="eastAsia"/>
        </w:rPr>
        <w:t>收费标准；③具备必需安全生产、环保、消防设施设备及制度，符合国家要求，生产环境和工艺流程软硬件达标；④近两年内未发生重大质量、安全、环保事故，无严重失信违规行为，无违法行为或涉嫌违法正在接受审查的情况。</w:t>
      </w:r>
      <w:r w:rsidRPr="00AE00E9">
        <w:rPr>
          <w:rFonts w:ascii="宋体" w:hAnsi="宋体" w:cs="仿宋_GB2312" w:hint="eastAsia"/>
        </w:rPr>
        <w:t xml:space="preserve"> </w:t>
      </w:r>
    </w:p>
    <w:p w14:paraId="291846AD" w14:textId="42E59E40" w:rsidR="00D2230D" w:rsidRPr="00AE00E9" w:rsidRDefault="00D2230D" w:rsidP="00D2230D">
      <w:pPr>
        <w:overflowPunct w:val="0"/>
        <w:adjustRightInd w:val="0"/>
        <w:snapToGrid w:val="0"/>
        <w:spacing w:line="592" w:lineRule="exact"/>
        <w:ind w:firstLineChars="200" w:firstLine="630"/>
        <w:rPr>
          <w:rFonts w:ascii="宋体" w:hAnsi="宋体" w:cs="仿宋_GB2312"/>
        </w:rPr>
      </w:pPr>
      <w:r w:rsidRPr="00AE00E9">
        <w:rPr>
          <w:rFonts w:ascii="宋体" w:hAnsi="宋体" w:cs="仿宋_GB2312" w:hint="eastAsia"/>
          <w:b/>
          <w:bCs/>
        </w:rPr>
        <w:t>2.</w:t>
      </w:r>
      <w:r w:rsidRPr="00AE00E9">
        <w:rPr>
          <w:rFonts w:ascii="宋体" w:hAnsi="宋体" w:cs="仿宋_GB2312" w:hint="eastAsia"/>
          <w:b/>
          <w:bCs/>
        </w:rPr>
        <w:t>专业条件</w:t>
      </w:r>
      <w:r w:rsidR="00013B8F">
        <w:rPr>
          <w:rFonts w:ascii="宋体" w:hAnsi="宋体" w:cs="仿宋_GB2312" w:hint="eastAsia"/>
          <w:b/>
          <w:bCs/>
        </w:rPr>
        <w:t>。</w:t>
      </w:r>
      <w:r w:rsidRPr="00AE00E9">
        <w:rPr>
          <w:rFonts w:ascii="宋体" w:hAnsi="宋体" w:cs="仿宋_GB2312" w:hint="eastAsia"/>
        </w:rPr>
        <w:t>①具有核心服务能力，拥有固定场地和配套设</w:t>
      </w:r>
      <w:r w:rsidRPr="00AE00E9">
        <w:rPr>
          <w:rFonts w:ascii="宋体" w:hAnsi="宋体" w:cs="仿宋_GB2312" w:hint="eastAsia"/>
        </w:rPr>
        <w:lastRenderedPageBreak/>
        <w:t>施，概念验证专门用房面积不小于</w:t>
      </w:r>
      <w:r w:rsidRPr="00AE00E9">
        <w:rPr>
          <w:rFonts w:ascii="宋体" w:hAnsi="宋体" w:cs="仿宋_GB2312" w:hint="eastAsia"/>
        </w:rPr>
        <w:t>500</w:t>
      </w:r>
      <w:r w:rsidRPr="00AE00E9">
        <w:rPr>
          <w:rFonts w:ascii="宋体" w:hAnsi="宋体" w:cs="仿宋_GB2312" w:hint="eastAsia"/>
        </w:rPr>
        <w:t>平方米，验证分析科研仪器设备原值不低于</w:t>
      </w:r>
      <w:r w:rsidRPr="00AE00E9">
        <w:rPr>
          <w:rFonts w:ascii="宋体" w:hAnsi="宋体" w:cs="仿宋_GB2312" w:hint="eastAsia"/>
        </w:rPr>
        <w:t>1000</w:t>
      </w:r>
      <w:r w:rsidRPr="00AE00E9">
        <w:rPr>
          <w:rFonts w:ascii="宋体" w:hAnsi="宋体" w:cs="仿宋_GB2312" w:hint="eastAsia"/>
        </w:rPr>
        <w:t>万元；②拥有专业化服务团队，人数不少于</w:t>
      </w:r>
      <w:r w:rsidRPr="00AE00E9">
        <w:rPr>
          <w:rFonts w:ascii="宋体" w:hAnsi="宋体" w:cs="仿宋_GB2312" w:hint="eastAsia"/>
        </w:rPr>
        <w:t>20</w:t>
      </w:r>
      <w:r w:rsidRPr="00AE00E9">
        <w:rPr>
          <w:rFonts w:ascii="宋体" w:hAnsi="宋体" w:cs="仿宋_GB2312" w:hint="eastAsia"/>
        </w:rPr>
        <w:t>人，大学本科及以上学历或中级及以上职称技术人员占比不低于</w:t>
      </w:r>
      <w:r w:rsidRPr="00AE00E9">
        <w:rPr>
          <w:rFonts w:ascii="宋体" w:hAnsi="宋体" w:cs="仿宋_GB2312" w:hint="eastAsia"/>
        </w:rPr>
        <w:t>50%</w:t>
      </w:r>
      <w:r w:rsidRPr="00AE00E9">
        <w:rPr>
          <w:rFonts w:ascii="宋体" w:hAnsi="宋体" w:cs="仿宋_GB2312" w:hint="eastAsia"/>
        </w:rPr>
        <w:t>；③建立学术界、产业界、投资界专家组成的顾问专家团队，专职高级技术经理人不少于</w:t>
      </w:r>
      <w:r w:rsidRPr="00AE00E9">
        <w:rPr>
          <w:rFonts w:ascii="宋体" w:hAnsi="宋体" w:cs="仿宋_GB2312" w:hint="eastAsia"/>
        </w:rPr>
        <w:t>2</w:t>
      </w:r>
      <w:r w:rsidRPr="00AE00E9">
        <w:rPr>
          <w:rFonts w:ascii="宋体" w:hAnsi="宋体" w:cs="仿宋_GB2312" w:hint="eastAsia"/>
        </w:rPr>
        <w:t>人；④建立概念验证项目库，入库项目数量不少于</w:t>
      </w:r>
      <w:r w:rsidRPr="00AE00E9">
        <w:rPr>
          <w:rFonts w:ascii="宋体" w:hAnsi="宋体" w:cs="仿宋_GB2312" w:hint="eastAsia"/>
        </w:rPr>
        <w:t>40</w:t>
      </w:r>
      <w:r w:rsidRPr="00AE00E9">
        <w:rPr>
          <w:rFonts w:ascii="宋体" w:hAnsi="宋体" w:cs="仿宋_GB2312" w:hint="eastAsia"/>
        </w:rPr>
        <w:t>项；⑤具备一定规模资金来源，能为概念验证项目匹配资金，近两年推动科技成果转化概念验证项目不少于</w:t>
      </w:r>
      <w:r w:rsidRPr="00AE00E9">
        <w:rPr>
          <w:rFonts w:ascii="宋体" w:hAnsi="宋体" w:cs="仿宋_GB2312" w:hint="eastAsia"/>
        </w:rPr>
        <w:t>15</w:t>
      </w:r>
      <w:r w:rsidRPr="00AE00E9">
        <w:rPr>
          <w:rFonts w:ascii="宋体" w:hAnsi="宋体" w:cs="仿宋_GB2312" w:hint="eastAsia"/>
        </w:rPr>
        <w:t>项或</w:t>
      </w:r>
      <w:proofErr w:type="gramStart"/>
      <w:r w:rsidRPr="00AE00E9">
        <w:rPr>
          <w:rFonts w:ascii="宋体" w:hAnsi="宋体" w:cs="仿宋_GB2312" w:hint="eastAsia"/>
        </w:rPr>
        <w:t>获概念</w:t>
      </w:r>
      <w:proofErr w:type="gramEnd"/>
      <w:r w:rsidRPr="00AE00E9">
        <w:rPr>
          <w:rFonts w:ascii="宋体" w:hAnsi="宋体" w:cs="仿宋_GB2312" w:hint="eastAsia"/>
        </w:rPr>
        <w:t>验证服务收入不少于</w:t>
      </w:r>
      <w:r w:rsidRPr="00AE00E9">
        <w:rPr>
          <w:rFonts w:ascii="宋体" w:hAnsi="宋体" w:cs="仿宋_GB2312" w:hint="eastAsia"/>
        </w:rPr>
        <w:t>100</w:t>
      </w:r>
      <w:r w:rsidRPr="00AE00E9">
        <w:rPr>
          <w:rFonts w:ascii="宋体" w:hAnsi="宋体" w:cs="仿宋_GB2312" w:hint="eastAsia"/>
        </w:rPr>
        <w:t>万元。</w:t>
      </w:r>
    </w:p>
    <w:p w14:paraId="235C2DB8"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（三）支持标准。</w:t>
      </w:r>
      <w:r w:rsidRPr="00AE00E9">
        <w:rPr>
          <w:rFonts w:ascii="宋体" w:hAnsi="宋体" w:cs="仿宋_GB2312" w:hint="eastAsia"/>
        </w:rPr>
        <w:t>依据概念验证中心绩效评价指标体系，每年开展绩效评价，给予最高</w:t>
      </w:r>
      <w:r w:rsidRPr="00AE00E9">
        <w:rPr>
          <w:rFonts w:ascii="宋体" w:hAnsi="宋体" w:cs="仿宋_GB2312" w:hint="eastAsia"/>
        </w:rPr>
        <w:t>200</w:t>
      </w:r>
      <w:r w:rsidRPr="00AE00E9">
        <w:rPr>
          <w:rFonts w:ascii="宋体" w:hAnsi="宋体" w:cs="仿宋_GB2312" w:hint="eastAsia"/>
        </w:rPr>
        <w:t>万元。</w:t>
      </w:r>
    </w:p>
    <w:p w14:paraId="2252C1A4"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（四）申报材料。</w:t>
      </w:r>
      <w:r w:rsidRPr="00AE00E9">
        <w:rPr>
          <w:rFonts w:ascii="宋体" w:hAnsi="宋体" w:cs="仿宋_GB2312" w:hint="eastAsia"/>
        </w:rPr>
        <w:t>项目申报书、单位推荐公函、建设方案、目标任务、基础条件、服务成效、项目清单、管理制度等材料。</w:t>
      </w:r>
    </w:p>
    <w:p w14:paraId="5BDB633A" w14:textId="41216329" w:rsidR="00D2230D" w:rsidRPr="00AE00E9" w:rsidRDefault="00944044"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w:t>
      </w:r>
      <w:r>
        <w:rPr>
          <w:rFonts w:ascii="宋体" w:eastAsia="楷体_GB2312" w:hAnsi="宋体" w:cs="楷体_GB2312" w:hint="eastAsia"/>
        </w:rPr>
        <w:t>五</w:t>
      </w:r>
      <w:r w:rsidRPr="00AE00E9">
        <w:rPr>
          <w:rFonts w:ascii="宋体" w:eastAsia="楷体_GB2312" w:hAnsi="宋体" w:cs="楷体_GB2312" w:hint="eastAsia"/>
        </w:rPr>
        <w:t>）</w:t>
      </w:r>
      <w:r w:rsidR="00D2230D" w:rsidRPr="00AE00E9">
        <w:rPr>
          <w:rFonts w:ascii="宋体" w:eastAsia="楷体_GB2312" w:hAnsi="宋体" w:cs="楷体_GB2312" w:hint="eastAsia"/>
        </w:rPr>
        <w:t>责任处室。</w:t>
      </w:r>
      <w:r w:rsidR="00D2230D" w:rsidRPr="00AE00E9">
        <w:rPr>
          <w:rFonts w:ascii="宋体" w:hAnsi="宋体" w:cs="仿宋_GB2312" w:hint="eastAsia"/>
        </w:rPr>
        <w:t>成果转化与科教融合促进处，</w:t>
      </w:r>
      <w:r w:rsidR="00D2230D" w:rsidRPr="00AE00E9">
        <w:rPr>
          <w:rFonts w:ascii="宋体" w:hAnsi="宋体" w:cs="仿宋_GB2312" w:hint="eastAsia"/>
        </w:rPr>
        <w:t>51708806</w:t>
      </w:r>
      <w:r w:rsidR="00D2230D" w:rsidRPr="00AE00E9">
        <w:rPr>
          <w:rFonts w:ascii="宋体" w:hAnsi="宋体" w:cs="仿宋_GB2312" w:hint="eastAsia"/>
        </w:rPr>
        <w:t>。</w:t>
      </w:r>
      <w:r w:rsidR="00D2230D" w:rsidRPr="00AE00E9">
        <w:rPr>
          <w:rFonts w:ascii="宋体" w:hAnsi="宋体" w:cs="仿宋_GB2312" w:hint="eastAsia"/>
        </w:rPr>
        <w:t xml:space="preserve">  </w:t>
      </w:r>
    </w:p>
    <w:p w14:paraId="0A7AA02F" w14:textId="77777777" w:rsidR="00D2230D" w:rsidRPr="00AE00E9" w:rsidRDefault="00D2230D" w:rsidP="00D2230D">
      <w:pPr>
        <w:overflowPunct w:val="0"/>
        <w:adjustRightInd w:val="0"/>
        <w:snapToGrid w:val="0"/>
        <w:spacing w:beforeLines="30" w:before="177" w:afterLines="60" w:after="355" w:line="620" w:lineRule="exact"/>
        <w:jc w:val="center"/>
        <w:rPr>
          <w:rFonts w:ascii="宋体" w:eastAsia="黑体" w:hAnsi="宋体" w:cs="黑体"/>
        </w:rPr>
      </w:pPr>
      <w:r w:rsidRPr="00AE00E9">
        <w:rPr>
          <w:rFonts w:ascii="宋体" w:eastAsia="黑体" w:hAnsi="宋体" w:cs="黑体" w:hint="eastAsia"/>
        </w:rPr>
        <w:t>四、强化市校协同服务地方产业发展</w:t>
      </w:r>
    </w:p>
    <w:p w14:paraId="1D5FE512" w14:textId="7907578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第十</w:t>
      </w:r>
      <w:r w:rsidR="006936EB">
        <w:rPr>
          <w:rFonts w:ascii="宋体" w:eastAsia="黑体" w:hAnsi="宋体" w:cs="黑体" w:hint="eastAsia"/>
        </w:rPr>
        <w:t>二</w:t>
      </w:r>
      <w:r w:rsidRPr="00AE00E9">
        <w:rPr>
          <w:rFonts w:ascii="宋体" w:eastAsia="黑体" w:hAnsi="宋体" w:cs="黑体" w:hint="eastAsia"/>
        </w:rPr>
        <w:t xml:space="preserve">条　</w:t>
      </w:r>
      <w:r w:rsidRPr="00AE00E9">
        <w:rPr>
          <w:rFonts w:ascii="宋体" w:hAnsi="宋体" w:cs="仿宋_GB2312" w:hint="eastAsia"/>
        </w:rPr>
        <w:t>推动高校科技成果转化落地</w:t>
      </w:r>
      <w:r w:rsidRPr="00AE00E9">
        <w:rPr>
          <w:rFonts w:ascii="宋体" w:hAnsi="宋体" w:cs="仿宋_GB2312" w:hint="eastAsia"/>
        </w:rPr>
        <w:t xml:space="preserve"> </w:t>
      </w:r>
    </w:p>
    <w:p w14:paraId="02E3ADA6" w14:textId="7BFCE9F5"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Pr="00AE00E9">
        <w:rPr>
          <w:rFonts w:ascii="宋体" w:hAnsi="宋体" w:cs="仿宋_GB2312" w:hint="eastAsia"/>
        </w:rPr>
        <w:t>市区域</w:t>
      </w:r>
      <w:proofErr w:type="gramEnd"/>
      <w:r w:rsidRPr="00AE00E9">
        <w:rPr>
          <w:rFonts w:ascii="宋体" w:hAnsi="宋体" w:cs="仿宋_GB2312" w:hint="eastAsia"/>
        </w:rPr>
        <w:t>内高校，科研人才携带具有自主知识产权的技术成果在</w:t>
      </w:r>
      <w:proofErr w:type="gramStart"/>
      <w:r w:rsidR="00013B8F">
        <w:rPr>
          <w:rFonts w:ascii="宋体" w:hAnsi="宋体" w:cs="仿宋_GB2312" w:hint="eastAsia"/>
        </w:rPr>
        <w:t>市</w:t>
      </w:r>
      <w:r w:rsidR="00B761B5">
        <w:rPr>
          <w:rFonts w:ascii="宋体" w:hAnsi="宋体" w:cs="仿宋_GB2312" w:hint="eastAsia"/>
        </w:rPr>
        <w:t>区</w:t>
      </w:r>
      <w:proofErr w:type="gramEnd"/>
      <w:r w:rsidR="00B761B5">
        <w:rPr>
          <w:rFonts w:ascii="宋体" w:hAnsi="宋体" w:cs="仿宋_GB2312" w:hint="eastAsia"/>
        </w:rPr>
        <w:t>域</w:t>
      </w:r>
      <w:r w:rsidR="00013B8F">
        <w:rPr>
          <w:rFonts w:ascii="宋体" w:hAnsi="宋体" w:cs="仿宋_GB2312" w:hint="eastAsia"/>
        </w:rPr>
        <w:t>内</w:t>
      </w:r>
      <w:r w:rsidRPr="00AE00E9">
        <w:rPr>
          <w:rFonts w:ascii="宋体" w:hAnsi="宋体" w:cs="仿宋_GB2312" w:hint="eastAsia"/>
        </w:rPr>
        <w:t>创办、领办</w:t>
      </w:r>
      <w:r w:rsidR="00013B8F">
        <w:rPr>
          <w:rFonts w:ascii="宋体" w:hAnsi="宋体" w:cs="仿宋_GB2312" w:hint="eastAsia"/>
        </w:rPr>
        <w:t>科技型</w:t>
      </w:r>
      <w:r w:rsidRPr="00AE00E9">
        <w:rPr>
          <w:rFonts w:ascii="宋体" w:hAnsi="宋体" w:cs="仿宋_GB2312" w:hint="eastAsia"/>
        </w:rPr>
        <w:t>企业。高校科研人员创办、领办企业符合国家、省、市科技创新政策导向，聚焦“</w:t>
      </w:r>
      <w:r w:rsidRPr="00AE00E9">
        <w:rPr>
          <w:rFonts w:ascii="宋体" w:hAnsi="宋体" w:cs="仿宋_GB2312" w:hint="eastAsia"/>
        </w:rPr>
        <w:t>13+34</w:t>
      </w:r>
      <w:r w:rsidRPr="00AE00E9">
        <w:rPr>
          <w:rFonts w:ascii="宋体" w:hAnsi="宋体" w:cs="仿宋_GB2312" w:hint="eastAsia"/>
        </w:rPr>
        <w:t>”产业链体系和现代农业领域，助力产业转型升级。其中，高校科研人员可通过在岗创业、离岗创业等创办、领办企业，履行所在高校相关审批程序。</w:t>
      </w:r>
    </w:p>
    <w:p w14:paraId="73895F11" w14:textId="0615C2DA"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lastRenderedPageBreak/>
        <w:t>（二）申报条件。</w:t>
      </w:r>
      <w:r w:rsidRPr="00AE00E9">
        <w:rPr>
          <w:rFonts w:ascii="宋体" w:hAnsi="宋体" w:cs="仿宋_GB2312" w:hint="eastAsia"/>
        </w:rPr>
        <w:t>1.</w:t>
      </w:r>
      <w:r w:rsidRPr="00AE00E9">
        <w:rPr>
          <w:rFonts w:ascii="宋体" w:hAnsi="宋体" w:cs="仿宋_GB2312" w:hint="eastAsia"/>
        </w:rPr>
        <w:t>企业在</w:t>
      </w:r>
      <w:proofErr w:type="gramStart"/>
      <w:r w:rsidR="00B761B5">
        <w:rPr>
          <w:rFonts w:ascii="宋体" w:hAnsi="宋体" w:cs="仿宋_GB2312" w:hint="eastAsia"/>
        </w:rPr>
        <w:t>市区域</w:t>
      </w:r>
      <w:proofErr w:type="gramEnd"/>
      <w:r w:rsidRPr="00AE00E9">
        <w:rPr>
          <w:rFonts w:ascii="宋体" w:hAnsi="宋体" w:cs="仿宋_GB2312" w:hint="eastAsia"/>
        </w:rPr>
        <w:t>内注册成立，具有独立法人资格，注册资金实缴额不低于</w:t>
      </w:r>
      <w:r w:rsidRPr="00AE00E9">
        <w:rPr>
          <w:rFonts w:ascii="宋体" w:hAnsi="宋体" w:cs="仿宋_GB2312" w:hint="eastAsia"/>
        </w:rPr>
        <w:t>300</w:t>
      </w:r>
      <w:r w:rsidRPr="00AE00E9">
        <w:rPr>
          <w:rFonts w:ascii="宋体" w:hAnsi="宋体" w:cs="仿宋_GB2312" w:hint="eastAsia"/>
        </w:rPr>
        <w:t>万元</w:t>
      </w:r>
      <w:r w:rsidRPr="00AE00E9">
        <w:rPr>
          <w:rFonts w:ascii="宋体" w:hAnsi="宋体" w:cs="仿宋_GB2312"/>
        </w:rPr>
        <w:t>；</w:t>
      </w:r>
      <w:r w:rsidRPr="00AE00E9">
        <w:rPr>
          <w:rFonts w:ascii="宋体" w:hAnsi="宋体" w:cs="仿宋_GB2312" w:hint="eastAsia"/>
        </w:rPr>
        <w:t>注册地、实际经营地址在</w:t>
      </w:r>
      <w:proofErr w:type="gramStart"/>
      <w:r w:rsidRPr="00AE00E9">
        <w:rPr>
          <w:rFonts w:ascii="宋体" w:hAnsi="宋体" w:cs="仿宋_GB2312" w:hint="eastAsia"/>
        </w:rPr>
        <w:t>市区域</w:t>
      </w:r>
      <w:proofErr w:type="gramEnd"/>
      <w:r w:rsidRPr="00AE00E9">
        <w:rPr>
          <w:rFonts w:ascii="宋体" w:hAnsi="宋体" w:cs="仿宋_GB2312" w:hint="eastAsia"/>
        </w:rPr>
        <w:t>内且经营满一年以上。</w:t>
      </w:r>
    </w:p>
    <w:p w14:paraId="7810FDF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2.</w:t>
      </w:r>
      <w:r w:rsidRPr="00AE00E9">
        <w:rPr>
          <w:rFonts w:ascii="宋体" w:hAnsi="宋体" w:cs="仿宋_GB2312" w:hint="eastAsia"/>
        </w:rPr>
        <w:t>产品符合国家产业政策，与高校科技成果转化直接相关，具有明确市场前景和产业化潜力。</w:t>
      </w:r>
    </w:p>
    <w:p w14:paraId="3EED02EB"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拥有固定办公场所和生产经营设施，运行状况良好，具有健全财务管理制度、内部管理制度和市场运营能力，无经营异常情况。</w:t>
      </w:r>
    </w:p>
    <w:p w14:paraId="2595BEC6" w14:textId="13B91D76"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4.</w:t>
      </w:r>
      <w:r w:rsidRPr="00AE00E9">
        <w:rPr>
          <w:rFonts w:ascii="宋体" w:hAnsi="宋体" w:cs="仿宋_GB2312" w:hint="eastAsia"/>
        </w:rPr>
        <w:t>科技成果权属清晰，为创办、领办人所在高校的职务科技成果或自主知识产权成果，已完成转化并应用于企业生产经营，不存在权属纠纷或潜在争议；职务科技成果转化符合高校相关管理规定，履行成果转化审批程序。</w:t>
      </w:r>
    </w:p>
    <w:p w14:paraId="7CC47DC1"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5.</w:t>
      </w:r>
      <w:r w:rsidRPr="00AE00E9">
        <w:rPr>
          <w:rFonts w:ascii="宋体" w:hAnsi="宋体" w:cs="仿宋_GB2312" w:hint="eastAsia"/>
        </w:rPr>
        <w:t>未发生重大安全、重大质量事故和严重环境违法、科研失信行为，且未列入经营异常名录和严重违法失信企业名单；</w:t>
      </w:r>
      <w:proofErr w:type="gramStart"/>
      <w:r w:rsidRPr="00AE00E9">
        <w:rPr>
          <w:rFonts w:ascii="宋体" w:hAnsi="宋体" w:cs="仿宋_GB2312" w:hint="eastAsia"/>
        </w:rPr>
        <w:t>无科研</w:t>
      </w:r>
      <w:proofErr w:type="gramEnd"/>
      <w:r w:rsidRPr="00AE00E9">
        <w:rPr>
          <w:rFonts w:ascii="宋体" w:hAnsi="宋体" w:cs="仿宋_GB2312" w:hint="eastAsia"/>
        </w:rPr>
        <w:t>失信记录、违法违规经营记录。</w:t>
      </w:r>
    </w:p>
    <w:p w14:paraId="19194E6D"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（三）支持标准。</w:t>
      </w:r>
      <w:r w:rsidRPr="00AE00E9">
        <w:rPr>
          <w:rFonts w:ascii="宋体" w:hAnsi="宋体" w:cs="仿宋_GB2312" w:hint="eastAsia"/>
        </w:rPr>
        <w:t>股权投资方式，给予最高</w:t>
      </w:r>
      <w:r w:rsidRPr="00AE00E9">
        <w:rPr>
          <w:rFonts w:ascii="宋体" w:hAnsi="宋体" w:cs="仿宋_GB2312" w:hint="eastAsia"/>
        </w:rPr>
        <w:t>300</w:t>
      </w:r>
      <w:r w:rsidRPr="00AE00E9">
        <w:rPr>
          <w:rFonts w:ascii="宋体" w:hAnsi="宋体" w:cs="仿宋_GB2312" w:hint="eastAsia"/>
        </w:rPr>
        <w:t>万元。</w:t>
      </w:r>
    </w:p>
    <w:p w14:paraId="7AE26211" w14:textId="385D3C4C" w:rsidR="00D2230D" w:rsidRPr="00AE00E9" w:rsidRDefault="00D2230D" w:rsidP="00D2230D">
      <w:pPr>
        <w:overflowPunct w:val="0"/>
        <w:adjustRightInd w:val="0"/>
        <w:snapToGrid w:val="0"/>
        <w:spacing w:line="592" w:lineRule="exact"/>
        <w:ind w:firstLineChars="200" w:firstLine="644"/>
        <w:rPr>
          <w:rFonts w:ascii="宋体" w:hAnsi="宋体" w:cs="仿宋_GB2312"/>
          <w:spacing w:val="4"/>
        </w:rPr>
      </w:pPr>
      <w:r w:rsidRPr="00AE00E9">
        <w:rPr>
          <w:rFonts w:ascii="宋体" w:eastAsia="楷体_GB2312" w:hAnsi="宋体" w:cs="楷体_GB2312" w:hint="eastAsia"/>
          <w:spacing w:val="4"/>
        </w:rPr>
        <w:t>（四）申报材料。</w:t>
      </w:r>
      <w:r w:rsidRPr="00AE00E9">
        <w:rPr>
          <w:rFonts w:ascii="宋体" w:hAnsi="宋体" w:cs="仿宋_GB2312" w:hint="eastAsia"/>
          <w:spacing w:val="4"/>
        </w:rPr>
        <w:t>1.</w:t>
      </w:r>
      <w:r w:rsidRPr="00AE00E9">
        <w:rPr>
          <w:rFonts w:ascii="宋体" w:hAnsi="宋体" w:cs="仿宋_GB2312" w:hint="eastAsia"/>
          <w:spacing w:val="4"/>
        </w:rPr>
        <w:t>单位推荐公函。</w:t>
      </w:r>
      <w:r w:rsidR="00013B8F">
        <w:rPr>
          <w:rFonts w:ascii="宋体" w:hAnsi="宋体" w:cs="仿宋_GB2312" w:hint="eastAsia"/>
          <w:spacing w:val="4"/>
        </w:rPr>
        <w:t>由</w:t>
      </w:r>
      <w:r w:rsidRPr="00AE00E9">
        <w:rPr>
          <w:rFonts w:ascii="宋体" w:hAnsi="宋体" w:cs="仿宋_GB2312" w:hint="eastAsia"/>
          <w:spacing w:val="4"/>
        </w:rPr>
        <w:t>创办、领办人所在高校出具。</w:t>
      </w:r>
    </w:p>
    <w:p w14:paraId="59D92866"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2.</w:t>
      </w:r>
      <w:r w:rsidRPr="00AE00E9">
        <w:rPr>
          <w:rFonts w:ascii="宋体" w:hAnsi="宋体" w:cs="仿宋_GB2312" w:hint="eastAsia"/>
        </w:rPr>
        <w:t>企业所在区县（功能区）科技管理部门推荐函，明确企业经营状况、产业契合度及推荐意见。</w:t>
      </w:r>
    </w:p>
    <w:p w14:paraId="7AEFC591"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项目申报书按系统填写。</w:t>
      </w:r>
    </w:p>
    <w:p w14:paraId="5B7B36D2"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4.</w:t>
      </w:r>
      <w:r w:rsidRPr="00AE00E9">
        <w:rPr>
          <w:rFonts w:ascii="宋体" w:hAnsi="宋体" w:cs="仿宋_GB2312" w:hint="eastAsia"/>
        </w:rPr>
        <w:t>企业营业执照复印件。</w:t>
      </w:r>
    </w:p>
    <w:p w14:paraId="20F30CE7"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lastRenderedPageBreak/>
        <w:t>5.</w:t>
      </w:r>
      <w:r w:rsidRPr="00AE00E9">
        <w:rPr>
          <w:rFonts w:ascii="宋体" w:hAnsi="宋体" w:cs="仿宋_GB2312" w:hint="eastAsia"/>
        </w:rPr>
        <w:t>科技成果权属证明包括专利证书、</w:t>
      </w:r>
      <w:proofErr w:type="gramStart"/>
      <w:r w:rsidRPr="00AE00E9">
        <w:rPr>
          <w:rFonts w:ascii="宋体" w:hAnsi="宋体" w:cs="仿宋_GB2312" w:hint="eastAsia"/>
        </w:rPr>
        <w:t>软著登记</w:t>
      </w:r>
      <w:proofErr w:type="gramEnd"/>
      <w:r w:rsidRPr="00AE00E9">
        <w:rPr>
          <w:rFonts w:ascii="宋体" w:hAnsi="宋体" w:cs="仿宋_GB2312" w:hint="eastAsia"/>
        </w:rPr>
        <w:t>证书、专有技术说明等，明确成果归属，无权属纠纷；职务科技成果提供高校成果转化审批文件。</w:t>
      </w:r>
    </w:p>
    <w:p w14:paraId="2742C200"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6.</w:t>
      </w:r>
      <w:r w:rsidRPr="00AE00E9">
        <w:rPr>
          <w:rFonts w:ascii="宋体" w:hAnsi="宋体" w:cs="仿宋_GB2312" w:hint="eastAsia"/>
        </w:rPr>
        <w:t>企业财务报表包括资产负债表、利润表、现金流量表等近一年财务报表，加盖企业公章。</w:t>
      </w:r>
    </w:p>
    <w:p w14:paraId="471949CC" w14:textId="47CB29F6"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7.</w:t>
      </w:r>
      <w:r w:rsidRPr="00AE00E9">
        <w:rPr>
          <w:rFonts w:ascii="宋体" w:hAnsi="宋体" w:cs="仿宋_GB2312" w:hint="eastAsia"/>
        </w:rPr>
        <w:t>会计师事务所出具的上一年度审计报告</w:t>
      </w:r>
      <w:r w:rsidR="00013B8F">
        <w:rPr>
          <w:rFonts w:ascii="宋体" w:hAnsi="宋体" w:cs="仿宋_GB2312" w:hint="eastAsia"/>
        </w:rPr>
        <w:t>，由</w:t>
      </w:r>
      <w:r w:rsidRPr="00AE00E9">
        <w:rPr>
          <w:rFonts w:ascii="宋体" w:hAnsi="宋体" w:cs="仿宋_GB2312" w:hint="eastAsia"/>
        </w:rPr>
        <w:t>具备相应资质的会计师事务所出具，加盖事务所公章及注册会计师签字。</w:t>
      </w:r>
    </w:p>
    <w:p w14:paraId="3031021C" w14:textId="0A1A066B"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8.</w:t>
      </w:r>
      <w:r w:rsidRPr="00AE00E9">
        <w:rPr>
          <w:rFonts w:ascii="宋体" w:hAnsi="宋体" w:cs="仿宋_GB2312" w:hint="eastAsia"/>
        </w:rPr>
        <w:t>财务资料真实性承诺书</w:t>
      </w:r>
      <w:r w:rsidR="00C85CE6">
        <w:rPr>
          <w:rFonts w:ascii="宋体" w:hAnsi="宋体" w:cs="仿宋_GB2312" w:hint="eastAsia"/>
        </w:rPr>
        <w:t>，</w:t>
      </w:r>
      <w:r w:rsidRPr="00AE00E9">
        <w:rPr>
          <w:rFonts w:ascii="宋体" w:hAnsi="宋体" w:cs="仿宋_GB2312" w:hint="eastAsia"/>
        </w:rPr>
        <w:t>由企业法定代表人签字并加盖企业公章。</w:t>
      </w:r>
    </w:p>
    <w:p w14:paraId="632AAE55"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9.</w:t>
      </w:r>
      <w:r w:rsidRPr="00AE00E9">
        <w:rPr>
          <w:rFonts w:ascii="宋体" w:hAnsi="宋体" w:cs="仿宋_GB2312" w:hint="eastAsia"/>
        </w:rPr>
        <w:t>注册资金实缴证明包括银行进账单、验资报告等材料。</w:t>
      </w:r>
    </w:p>
    <w:p w14:paraId="776EDBA0"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（五）责任处室：</w:t>
      </w:r>
      <w:r w:rsidRPr="00AE00E9">
        <w:rPr>
          <w:rFonts w:ascii="宋体" w:hAnsi="宋体" w:cs="仿宋_GB2312" w:hint="eastAsia"/>
        </w:rPr>
        <w:t>成果转化与科教融合促进处，</w:t>
      </w:r>
      <w:r w:rsidRPr="00AE00E9">
        <w:rPr>
          <w:rFonts w:ascii="宋体" w:hAnsi="宋体" w:cs="仿宋_GB2312" w:hint="eastAsia"/>
        </w:rPr>
        <w:t>51708842</w:t>
      </w:r>
      <w:r w:rsidRPr="00AE00E9">
        <w:rPr>
          <w:rFonts w:ascii="宋体" w:hAnsi="宋体" w:cs="仿宋_GB2312" w:hint="eastAsia"/>
        </w:rPr>
        <w:t>。</w:t>
      </w:r>
    </w:p>
    <w:p w14:paraId="72EC86C7" w14:textId="0D244750"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第十</w:t>
      </w:r>
      <w:r w:rsidR="006936EB">
        <w:rPr>
          <w:rFonts w:ascii="宋体" w:eastAsia="黑体" w:hAnsi="宋体" w:cs="黑体" w:hint="eastAsia"/>
        </w:rPr>
        <w:t>三</w:t>
      </w:r>
      <w:r w:rsidRPr="00AE00E9">
        <w:rPr>
          <w:rFonts w:ascii="宋体" w:eastAsia="黑体" w:hAnsi="宋体" w:cs="黑体" w:hint="eastAsia"/>
        </w:rPr>
        <w:t>条</w:t>
      </w:r>
      <w:r w:rsidR="00255530" w:rsidRPr="00AE00E9">
        <w:rPr>
          <w:rFonts w:ascii="宋体" w:eastAsia="黑体" w:hAnsi="宋体" w:cs="黑体" w:hint="eastAsia"/>
        </w:rPr>
        <w:t xml:space="preserve">　</w:t>
      </w:r>
      <w:r w:rsidRPr="00AE00E9">
        <w:rPr>
          <w:rFonts w:ascii="宋体" w:hAnsi="宋体" w:cs="仿宋_GB2312" w:hint="eastAsia"/>
        </w:rPr>
        <w:t>支持高校共享科研仪器设备</w:t>
      </w:r>
      <w:r w:rsidRPr="00AE00E9">
        <w:rPr>
          <w:rFonts w:ascii="宋体" w:hAnsi="宋体" w:cs="仿宋_GB2312" w:hint="eastAsia"/>
        </w:rPr>
        <w:t xml:space="preserve"> </w:t>
      </w:r>
    </w:p>
    <w:p w14:paraId="76FB71A8" w14:textId="4BE23049"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（一）支持对象。</w:t>
      </w:r>
      <w:proofErr w:type="gramStart"/>
      <w:r w:rsidR="00B761B5" w:rsidRPr="00B761B5">
        <w:rPr>
          <w:rFonts w:ascii="仿宋_GB2312" w:hAnsi="宋体" w:cs="楷体_GB2312" w:hint="eastAsia"/>
        </w:rPr>
        <w:t>市区域</w:t>
      </w:r>
      <w:proofErr w:type="gramEnd"/>
      <w:r w:rsidRPr="00AE00E9">
        <w:rPr>
          <w:rFonts w:ascii="宋体" w:hAnsi="宋体" w:cs="仿宋_GB2312" w:hint="eastAsia"/>
        </w:rPr>
        <w:t>内高校，通过市场化机制将现有科研仪器设备面向本市中小</w:t>
      </w:r>
      <w:proofErr w:type="gramStart"/>
      <w:r w:rsidRPr="00AE00E9">
        <w:rPr>
          <w:rFonts w:ascii="宋体" w:hAnsi="宋体" w:cs="仿宋_GB2312" w:hint="eastAsia"/>
        </w:rPr>
        <w:t>微企</w:t>
      </w:r>
      <w:proofErr w:type="gramEnd"/>
      <w:r w:rsidRPr="00AE00E9">
        <w:rPr>
          <w:rFonts w:ascii="宋体" w:hAnsi="宋体" w:cs="仿宋_GB2312" w:hint="eastAsia"/>
        </w:rPr>
        <w:t>业开放共享，并配合企业获得山东省创新券的。</w:t>
      </w:r>
    </w:p>
    <w:p w14:paraId="2744337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（二）申报条件。</w:t>
      </w:r>
      <w:r w:rsidRPr="00AE00E9">
        <w:rPr>
          <w:rFonts w:ascii="宋体" w:hAnsi="宋体" w:cs="仿宋_GB2312" w:hint="eastAsia"/>
        </w:rPr>
        <w:t>1.</w:t>
      </w:r>
      <w:r w:rsidRPr="00AE00E9">
        <w:rPr>
          <w:rFonts w:ascii="宋体" w:hAnsi="宋体" w:cs="仿宋_GB2312" w:hint="eastAsia"/>
        </w:rPr>
        <w:t>上一年度山东省大型科学仪器设备协作共用网平台完成大型仪器设备共享备案，为济南市中小</w:t>
      </w:r>
      <w:proofErr w:type="gramStart"/>
      <w:r w:rsidRPr="00AE00E9">
        <w:rPr>
          <w:rFonts w:ascii="宋体" w:hAnsi="宋体" w:cs="仿宋_GB2312" w:hint="eastAsia"/>
        </w:rPr>
        <w:t>微企业</w:t>
      </w:r>
      <w:proofErr w:type="gramEnd"/>
      <w:r w:rsidRPr="00AE00E9">
        <w:rPr>
          <w:rFonts w:ascii="宋体" w:hAnsi="宋体" w:cs="仿宋_GB2312" w:hint="eastAsia"/>
        </w:rPr>
        <w:t>提供检验检测、研发试验等服务；</w:t>
      </w:r>
    </w:p>
    <w:p w14:paraId="7E782D2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2.</w:t>
      </w:r>
      <w:r w:rsidRPr="00AE00E9">
        <w:rPr>
          <w:rFonts w:ascii="宋体" w:hAnsi="宋体" w:cs="仿宋_GB2312" w:hint="eastAsia"/>
        </w:rPr>
        <w:t>服务成效突出，年度服务本市中小</w:t>
      </w:r>
      <w:proofErr w:type="gramStart"/>
      <w:r w:rsidRPr="00AE00E9">
        <w:rPr>
          <w:rFonts w:ascii="宋体" w:hAnsi="宋体" w:cs="仿宋_GB2312" w:hint="eastAsia"/>
        </w:rPr>
        <w:t>微企业</w:t>
      </w:r>
      <w:proofErr w:type="gramEnd"/>
      <w:r w:rsidRPr="00AE00E9">
        <w:rPr>
          <w:rFonts w:ascii="宋体" w:hAnsi="宋体" w:cs="仿宋_GB2312" w:hint="eastAsia"/>
        </w:rPr>
        <w:t>不少于</w:t>
      </w:r>
      <w:r w:rsidRPr="00AE00E9">
        <w:rPr>
          <w:rFonts w:ascii="宋体" w:hAnsi="宋体" w:cs="仿宋_GB2312" w:hint="eastAsia"/>
        </w:rPr>
        <w:t>10</w:t>
      </w:r>
      <w:r w:rsidRPr="00AE00E9">
        <w:rPr>
          <w:rFonts w:ascii="宋体" w:hAnsi="宋体" w:cs="仿宋_GB2312" w:hint="eastAsia"/>
        </w:rPr>
        <w:t>家，或服务并帮助企业获得山东省创新券补助总额达到</w:t>
      </w:r>
      <w:r w:rsidRPr="00AE00E9">
        <w:rPr>
          <w:rFonts w:ascii="宋体" w:hAnsi="宋体" w:cs="仿宋_GB2312" w:hint="eastAsia"/>
        </w:rPr>
        <w:t>20</w:t>
      </w:r>
      <w:r w:rsidRPr="00AE00E9">
        <w:rPr>
          <w:rFonts w:ascii="宋体" w:hAnsi="宋体" w:cs="仿宋_GB2312" w:hint="eastAsia"/>
        </w:rPr>
        <w:t>万元以上；</w:t>
      </w:r>
      <w:r w:rsidRPr="00AE00E9">
        <w:rPr>
          <w:rFonts w:ascii="宋体" w:hAnsi="宋体" w:cs="仿宋_GB2312" w:hint="eastAsia"/>
        </w:rPr>
        <w:t xml:space="preserve"> </w:t>
      </w:r>
    </w:p>
    <w:p w14:paraId="636A37B1" w14:textId="2DCE9691"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hAnsi="宋体" w:cs="仿宋_GB2312" w:hint="eastAsia"/>
        </w:rPr>
        <w:t>3.</w:t>
      </w:r>
      <w:r w:rsidRPr="00AE00E9">
        <w:rPr>
          <w:rFonts w:ascii="宋体" w:hAnsi="宋体" w:cs="仿宋_GB2312" w:hint="eastAsia"/>
        </w:rPr>
        <w:t>建立健全仪器设备共享管理制度，有专职人员负责共享服务，能保障设备正常运行和服务。</w:t>
      </w:r>
    </w:p>
    <w:p w14:paraId="7CE77669"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lastRenderedPageBreak/>
        <w:t>（三）支持标准。</w:t>
      </w:r>
      <w:r w:rsidRPr="00AE00E9">
        <w:rPr>
          <w:rFonts w:ascii="宋体" w:hAnsi="宋体" w:cs="仿宋_GB2312" w:hint="eastAsia"/>
        </w:rPr>
        <w:t>按照服务企业获山东省创新</w:t>
      </w:r>
      <w:proofErr w:type="gramStart"/>
      <w:r w:rsidRPr="00AE00E9">
        <w:rPr>
          <w:rFonts w:ascii="宋体" w:hAnsi="宋体" w:cs="仿宋_GB2312" w:hint="eastAsia"/>
        </w:rPr>
        <w:t>券</w:t>
      </w:r>
      <w:proofErr w:type="gramEnd"/>
      <w:r w:rsidRPr="00AE00E9">
        <w:rPr>
          <w:rFonts w:ascii="宋体" w:hAnsi="宋体" w:cs="仿宋_GB2312" w:hint="eastAsia"/>
        </w:rPr>
        <w:t>总额的</w:t>
      </w:r>
      <w:r w:rsidRPr="00AE00E9">
        <w:rPr>
          <w:rFonts w:ascii="宋体" w:hAnsi="宋体" w:cs="仿宋_GB2312" w:hint="eastAsia"/>
        </w:rPr>
        <w:t>10%</w:t>
      </w:r>
      <w:r w:rsidRPr="00AE00E9">
        <w:rPr>
          <w:rFonts w:ascii="宋体" w:hAnsi="宋体" w:cs="仿宋_GB2312" w:hint="eastAsia"/>
        </w:rPr>
        <w:t>给予支持，最高</w:t>
      </w:r>
      <w:r w:rsidRPr="00AE00E9">
        <w:rPr>
          <w:rFonts w:ascii="宋体" w:hAnsi="宋体" w:cs="仿宋_GB2312" w:hint="eastAsia"/>
        </w:rPr>
        <w:t>30</w:t>
      </w:r>
      <w:r w:rsidRPr="00AE00E9">
        <w:rPr>
          <w:rFonts w:ascii="宋体" w:hAnsi="宋体" w:cs="仿宋_GB2312" w:hint="eastAsia"/>
        </w:rPr>
        <w:t>万元。</w:t>
      </w:r>
    </w:p>
    <w:p w14:paraId="56B696AD" w14:textId="48235B22"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（四）申报材料。</w:t>
      </w:r>
      <w:r w:rsidRPr="00AE00E9">
        <w:rPr>
          <w:rFonts w:ascii="宋体" w:hAnsi="宋体" w:cs="仿宋_GB2312" w:hint="eastAsia"/>
        </w:rPr>
        <w:t>单位推荐函、资金申请书、服务企业名单及</w:t>
      </w:r>
      <w:r w:rsidR="00C85CE6">
        <w:rPr>
          <w:rFonts w:ascii="宋体" w:hAnsi="宋体" w:cs="仿宋_GB2312" w:hint="eastAsia"/>
        </w:rPr>
        <w:t>金额</w:t>
      </w:r>
      <w:r w:rsidRPr="00AE00E9">
        <w:rPr>
          <w:rFonts w:ascii="宋体" w:hAnsi="宋体" w:cs="仿宋_GB2312" w:hint="eastAsia"/>
        </w:rPr>
        <w:t>。</w:t>
      </w:r>
    </w:p>
    <w:p w14:paraId="35BF407E" w14:textId="77777777"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楷体_GB2312" w:hAnsi="宋体" w:cs="楷体_GB2312" w:hint="eastAsia"/>
        </w:rPr>
        <w:t>（五）责任单位。</w:t>
      </w:r>
      <w:r w:rsidRPr="00AE00E9">
        <w:rPr>
          <w:rFonts w:ascii="宋体" w:hAnsi="宋体" w:cs="仿宋_GB2312" w:hint="eastAsia"/>
        </w:rPr>
        <w:t>市科技局前沿技术与基础研究处</w:t>
      </w:r>
      <w:r w:rsidRPr="00AE00E9">
        <w:rPr>
          <w:rFonts w:ascii="宋体" w:hAnsi="宋体" w:cs="仿宋_GB2312" w:hint="eastAsia"/>
        </w:rPr>
        <w:t>51708810</w:t>
      </w:r>
      <w:r w:rsidRPr="00AE00E9">
        <w:rPr>
          <w:rFonts w:ascii="宋体" w:hAnsi="宋体" w:cs="仿宋_GB2312" w:hint="eastAsia"/>
        </w:rPr>
        <w:t>。</w:t>
      </w:r>
    </w:p>
    <w:p w14:paraId="0519ECDB" w14:textId="3233F6E1" w:rsidR="00D2230D" w:rsidRPr="00AE00E9" w:rsidRDefault="00D2230D" w:rsidP="00D2230D">
      <w:pPr>
        <w:overflowPunct w:val="0"/>
        <w:adjustRightInd w:val="0"/>
        <w:snapToGrid w:val="0"/>
        <w:spacing w:line="592" w:lineRule="exact"/>
        <w:ind w:firstLineChars="200" w:firstLine="628"/>
        <w:rPr>
          <w:rFonts w:ascii="宋体" w:hAnsi="宋体" w:cs="仿宋_GB2312"/>
        </w:rPr>
      </w:pPr>
      <w:r w:rsidRPr="00AE00E9">
        <w:rPr>
          <w:rFonts w:ascii="宋体" w:eastAsia="黑体" w:hAnsi="宋体" w:cs="黑体" w:hint="eastAsia"/>
        </w:rPr>
        <w:t>第十</w:t>
      </w:r>
      <w:r w:rsidR="006936EB" w:rsidRPr="00AE00E9">
        <w:rPr>
          <w:rFonts w:ascii="宋体" w:eastAsia="黑体" w:hAnsi="宋体" w:cs="黑体" w:hint="eastAsia"/>
        </w:rPr>
        <w:t>四</w:t>
      </w:r>
      <w:r w:rsidRPr="00AE00E9">
        <w:rPr>
          <w:rFonts w:ascii="宋体" w:eastAsia="黑体" w:hAnsi="宋体" w:cs="黑体" w:hint="eastAsia"/>
        </w:rPr>
        <w:t>条</w:t>
      </w:r>
      <w:r w:rsidR="00AF1D73" w:rsidRPr="00AE00E9">
        <w:rPr>
          <w:rFonts w:ascii="宋体" w:eastAsia="黑体" w:hAnsi="宋体" w:cs="黑体" w:hint="eastAsia"/>
        </w:rPr>
        <w:t xml:space="preserve">　</w:t>
      </w:r>
      <w:r w:rsidRPr="00AE00E9">
        <w:rPr>
          <w:rFonts w:ascii="宋体" w:hAnsi="宋体" w:cs="仿宋_GB2312" w:hint="eastAsia"/>
        </w:rPr>
        <w:t>济南市科学技术局负责解释。</w:t>
      </w:r>
    </w:p>
    <w:p w14:paraId="1133B8D5" w14:textId="4840154C" w:rsidR="00D2230D" w:rsidRPr="00AE00E9" w:rsidRDefault="00AF1D73" w:rsidP="00D2230D">
      <w:pPr>
        <w:pStyle w:val="2"/>
        <w:widowControl w:val="0"/>
        <w:overflowPunct w:val="0"/>
        <w:adjustRightInd w:val="0"/>
        <w:snapToGrid w:val="0"/>
        <w:spacing w:before="0" w:beforeAutospacing="0" w:after="0" w:afterAutospacing="0" w:line="592" w:lineRule="exact"/>
        <w:jc w:val="both"/>
        <w:rPr>
          <w:rFonts w:cs="仿宋_GB2312"/>
          <w:b w:val="0"/>
          <w:sz w:val="32"/>
          <w:szCs w:val="32"/>
        </w:rPr>
      </w:pPr>
      <w:r w:rsidRPr="00AE00E9">
        <w:rPr>
          <w:rFonts w:eastAsia="黑体" w:cs="黑体" w:hint="eastAsia"/>
          <w:kern w:val="2"/>
          <w:sz w:val="32"/>
          <w:szCs w:val="32"/>
        </w:rPr>
        <w:t xml:space="preserve">　　</w:t>
      </w:r>
      <w:r w:rsidR="00D2230D" w:rsidRPr="00944044">
        <w:rPr>
          <w:rFonts w:eastAsia="黑体" w:cs="黑体" w:hint="eastAsia"/>
          <w:b w:val="0"/>
          <w:kern w:val="2"/>
          <w:sz w:val="32"/>
          <w:szCs w:val="32"/>
        </w:rPr>
        <w:t>第十</w:t>
      </w:r>
      <w:r w:rsidR="006936EB">
        <w:rPr>
          <w:rFonts w:eastAsia="黑体" w:cs="黑体" w:hint="eastAsia"/>
          <w:b w:val="0"/>
          <w:kern w:val="2"/>
          <w:sz w:val="32"/>
          <w:szCs w:val="32"/>
        </w:rPr>
        <w:t>五</w:t>
      </w:r>
      <w:r w:rsidR="00D2230D" w:rsidRPr="00944044">
        <w:rPr>
          <w:rFonts w:eastAsia="黑体" w:cs="黑体" w:hint="eastAsia"/>
          <w:b w:val="0"/>
          <w:kern w:val="2"/>
          <w:sz w:val="32"/>
          <w:szCs w:val="32"/>
        </w:rPr>
        <w:t>条</w:t>
      </w:r>
      <w:r w:rsidRPr="00944044">
        <w:rPr>
          <w:rFonts w:eastAsia="黑体" w:cs="黑体" w:hint="eastAsia"/>
          <w:b w:val="0"/>
          <w:kern w:val="2"/>
          <w:sz w:val="32"/>
          <w:szCs w:val="32"/>
        </w:rPr>
        <w:t xml:space="preserve">　</w:t>
      </w:r>
      <w:r w:rsidR="00D2230D" w:rsidRPr="00AE00E9">
        <w:rPr>
          <w:rFonts w:cs="仿宋_GB2312" w:hint="eastAsia"/>
          <w:b w:val="0"/>
          <w:sz w:val="32"/>
          <w:szCs w:val="32"/>
        </w:rPr>
        <w:t>自印发之日起施行</w:t>
      </w:r>
      <w:r w:rsidR="006936EB">
        <w:rPr>
          <w:rFonts w:cs="仿宋_GB2312" w:hint="eastAsia"/>
          <w:b w:val="0"/>
          <w:sz w:val="32"/>
          <w:szCs w:val="32"/>
        </w:rPr>
        <w:t>。</w:t>
      </w:r>
    </w:p>
    <w:p w14:paraId="4EACBE8B" w14:textId="5416A9B2" w:rsidR="00AF1D73" w:rsidRPr="00AE00E9" w:rsidRDefault="00AF1D73" w:rsidP="00AF1D73">
      <w:pPr>
        <w:rPr>
          <w:rFonts w:ascii="宋体" w:hAnsi="宋体"/>
        </w:rPr>
      </w:pPr>
    </w:p>
    <w:p w14:paraId="0478EB48" w14:textId="2DE6E5ED" w:rsidR="00AF1D73" w:rsidRPr="00AE00E9" w:rsidRDefault="00AF1D73" w:rsidP="00AF1D73">
      <w:pPr>
        <w:pStyle w:val="2"/>
      </w:pPr>
    </w:p>
    <w:p w14:paraId="0E0F747E" w14:textId="01F4AC84" w:rsidR="00AF1D73" w:rsidRPr="00AE00E9" w:rsidRDefault="00AF1D73" w:rsidP="00AF1D73">
      <w:pPr>
        <w:rPr>
          <w:rFonts w:ascii="宋体" w:hAnsi="宋体"/>
        </w:rPr>
      </w:pPr>
    </w:p>
    <w:p w14:paraId="228AF3E9" w14:textId="47BBEEB7" w:rsidR="00AF1D73" w:rsidRPr="00AE00E9" w:rsidRDefault="00AF1D73" w:rsidP="00AF1D73">
      <w:pPr>
        <w:pStyle w:val="2"/>
      </w:pPr>
    </w:p>
    <w:p w14:paraId="0FC1AE63" w14:textId="144BBF85" w:rsidR="00AF1D73" w:rsidRPr="00AE00E9" w:rsidRDefault="00AF1D73" w:rsidP="00AF1D73">
      <w:pPr>
        <w:rPr>
          <w:rFonts w:ascii="宋体" w:hAnsi="宋体"/>
        </w:rPr>
      </w:pPr>
    </w:p>
    <w:p w14:paraId="38FF0398" w14:textId="2A39B37D" w:rsidR="00AF1D73" w:rsidRPr="00AE00E9" w:rsidRDefault="00AF1D73" w:rsidP="00AF1D73">
      <w:pPr>
        <w:pStyle w:val="2"/>
      </w:pPr>
    </w:p>
    <w:p w14:paraId="02A79104" w14:textId="7172E851" w:rsidR="00AF1D73" w:rsidRPr="00AE00E9" w:rsidRDefault="00AF1D73" w:rsidP="00AF1D73">
      <w:pPr>
        <w:rPr>
          <w:rFonts w:ascii="宋体" w:hAnsi="宋体"/>
        </w:rPr>
      </w:pPr>
    </w:p>
    <w:p w14:paraId="60476F86" w14:textId="2F8E6171" w:rsidR="00AF1D73" w:rsidRPr="00AE00E9" w:rsidRDefault="00AF1D73" w:rsidP="00607580">
      <w:pPr>
        <w:pStyle w:val="2"/>
        <w:spacing w:line="240" w:lineRule="exact"/>
      </w:pPr>
    </w:p>
    <w:p w14:paraId="043CE5E6" w14:textId="2F4C64B9" w:rsidR="00AF1D73" w:rsidRPr="00AE00E9" w:rsidRDefault="00AF1D73" w:rsidP="00607580">
      <w:pPr>
        <w:spacing w:line="240" w:lineRule="exact"/>
        <w:rPr>
          <w:rFonts w:ascii="宋体" w:hAnsi="宋体"/>
        </w:rPr>
      </w:pPr>
    </w:p>
    <w:p w14:paraId="20C0E194" w14:textId="229AB279" w:rsidR="00AF1D73" w:rsidRPr="00AE00E9" w:rsidRDefault="00AF1D73" w:rsidP="00607580">
      <w:pPr>
        <w:pStyle w:val="2"/>
        <w:spacing w:line="240" w:lineRule="exact"/>
      </w:pPr>
    </w:p>
    <w:p w14:paraId="23BD9F48" w14:textId="3C944008" w:rsidR="00AF1D73" w:rsidRPr="00AE00E9" w:rsidRDefault="00AF1D73" w:rsidP="00607580">
      <w:pPr>
        <w:spacing w:line="240" w:lineRule="exact"/>
        <w:rPr>
          <w:rFonts w:ascii="宋体" w:hAnsi="宋体"/>
        </w:rPr>
      </w:pPr>
    </w:p>
    <w:p w14:paraId="1E69598F" w14:textId="4A9D96F2" w:rsidR="00AF1D73" w:rsidRPr="00AE00E9" w:rsidRDefault="00AF1D73" w:rsidP="00607580">
      <w:pPr>
        <w:pStyle w:val="2"/>
        <w:spacing w:line="240" w:lineRule="exact"/>
      </w:pPr>
    </w:p>
    <w:p w14:paraId="1AB48D25" w14:textId="098A30E1" w:rsidR="00AF1D73" w:rsidRDefault="00AF1D73" w:rsidP="00AF1D73">
      <w:pPr>
        <w:rPr>
          <w:rFonts w:ascii="宋体" w:hAnsi="宋体"/>
        </w:rPr>
      </w:pPr>
    </w:p>
    <w:p w14:paraId="1581DCB7" w14:textId="31FD1C11" w:rsidR="00607580" w:rsidRDefault="00607580" w:rsidP="00607580">
      <w:pPr>
        <w:pStyle w:val="2"/>
        <w:spacing w:line="260" w:lineRule="exact"/>
      </w:pPr>
    </w:p>
    <w:p w14:paraId="562A8BDF" w14:textId="77777777" w:rsidR="00607580" w:rsidRPr="00607580" w:rsidRDefault="00607580" w:rsidP="00607580">
      <w:pPr>
        <w:spacing w:line="260" w:lineRule="exact"/>
      </w:pPr>
    </w:p>
    <w:p w14:paraId="1EFCABBB" w14:textId="5E54F6D4" w:rsidR="00AF1D73" w:rsidRPr="00AE00E9" w:rsidRDefault="00AF1D73" w:rsidP="00607580">
      <w:pPr>
        <w:pStyle w:val="2"/>
        <w:spacing w:line="260" w:lineRule="exact"/>
      </w:pPr>
    </w:p>
    <w:p w14:paraId="7C8E114F" w14:textId="713AEBEC" w:rsidR="00AF1D73" w:rsidRPr="00AE00E9" w:rsidRDefault="00AF1D73" w:rsidP="00607580">
      <w:pPr>
        <w:spacing w:line="260" w:lineRule="exact"/>
        <w:rPr>
          <w:rFonts w:ascii="宋体" w:hAnsi="宋体"/>
        </w:rPr>
      </w:pPr>
    </w:p>
    <w:p w14:paraId="7C79B00C" w14:textId="77F6A460" w:rsidR="00AF1D73" w:rsidRDefault="00AF1D73" w:rsidP="00607580">
      <w:pPr>
        <w:pStyle w:val="2"/>
        <w:spacing w:line="260" w:lineRule="exact"/>
      </w:pPr>
    </w:p>
    <w:p w14:paraId="4C0CFDF8" w14:textId="77777777" w:rsidR="00607580" w:rsidRPr="00607580" w:rsidRDefault="00607580" w:rsidP="00607580">
      <w:pPr>
        <w:spacing w:line="260" w:lineRule="exact"/>
      </w:pPr>
    </w:p>
    <w:p w14:paraId="01AAD011" w14:textId="0555FED6" w:rsidR="00AF1D73" w:rsidRDefault="00AF1D73" w:rsidP="00607580">
      <w:pPr>
        <w:spacing w:line="260" w:lineRule="exact"/>
        <w:rPr>
          <w:rFonts w:ascii="宋体" w:hAnsi="宋体"/>
        </w:rPr>
      </w:pPr>
    </w:p>
    <w:p w14:paraId="4F1DF8DC" w14:textId="77777777" w:rsidR="00C85CE6" w:rsidRPr="00C85CE6" w:rsidRDefault="00C85CE6" w:rsidP="00C85CE6">
      <w:pPr>
        <w:pStyle w:val="2"/>
        <w:spacing w:line="480" w:lineRule="exact"/>
      </w:pPr>
    </w:p>
    <w:p w14:paraId="4E3E2543" w14:textId="0F6C0564" w:rsidR="00AF1D73" w:rsidRDefault="00AF1D73" w:rsidP="00607580">
      <w:pPr>
        <w:pStyle w:val="2"/>
        <w:spacing w:line="260" w:lineRule="exact"/>
      </w:pPr>
    </w:p>
    <w:p w14:paraId="3E177F3B" w14:textId="2678D33A" w:rsidR="00C85CE6" w:rsidRDefault="00C85CE6" w:rsidP="00B761B5">
      <w:pPr>
        <w:spacing w:line="560" w:lineRule="exact"/>
      </w:pPr>
    </w:p>
    <w:p w14:paraId="0BE5AE22" w14:textId="1AEA3129" w:rsidR="00C85CE6" w:rsidRDefault="00C85CE6" w:rsidP="00B761B5">
      <w:pPr>
        <w:spacing w:line="560" w:lineRule="exact"/>
      </w:pPr>
    </w:p>
    <w:p w14:paraId="507497BF" w14:textId="77777777" w:rsidR="00B761B5" w:rsidRPr="00B761B5" w:rsidRDefault="00B761B5" w:rsidP="00B761B5">
      <w:pPr>
        <w:spacing w:line="560" w:lineRule="exact"/>
      </w:pPr>
    </w:p>
    <w:p w14:paraId="00C4B203" w14:textId="14EDD6F0" w:rsidR="00607580" w:rsidRDefault="00607580" w:rsidP="00B761B5">
      <w:pPr>
        <w:spacing w:line="540" w:lineRule="exact"/>
      </w:pPr>
    </w:p>
    <w:p w14:paraId="035B715C" w14:textId="77777777" w:rsidR="00607580" w:rsidRPr="00607580" w:rsidRDefault="00607580" w:rsidP="00B761B5">
      <w:pPr>
        <w:pStyle w:val="2"/>
        <w:spacing w:line="540" w:lineRule="exact"/>
      </w:pPr>
    </w:p>
    <w:p w14:paraId="60CD00C4" w14:textId="33A35C7C" w:rsidR="00607580" w:rsidRDefault="00607580" w:rsidP="00B761B5">
      <w:pPr>
        <w:spacing w:line="540" w:lineRule="exact"/>
      </w:pPr>
    </w:p>
    <w:p w14:paraId="1D1FCF80" w14:textId="68681BCB" w:rsidR="00607580" w:rsidRDefault="00607580" w:rsidP="00B761B5">
      <w:pPr>
        <w:pStyle w:val="2"/>
        <w:spacing w:line="540" w:lineRule="exact"/>
      </w:pPr>
    </w:p>
    <w:p w14:paraId="7CFF20B8" w14:textId="62973B36" w:rsidR="00607580" w:rsidRDefault="00607580" w:rsidP="00607580">
      <w:pPr>
        <w:spacing w:line="100" w:lineRule="exact"/>
      </w:pPr>
    </w:p>
    <w:p w14:paraId="4671F3B0" w14:textId="1C9E8DD1" w:rsidR="00AF1D73" w:rsidRPr="00AE00E9" w:rsidRDefault="00AF1D73" w:rsidP="002C2F34">
      <w:pPr>
        <w:spacing w:line="800" w:lineRule="exact"/>
        <w:rPr>
          <w:rFonts w:ascii="宋体" w:hAnsi="宋体"/>
        </w:rPr>
      </w:pPr>
    </w:p>
    <w:p w14:paraId="09B34D77" w14:textId="77777777" w:rsidR="00AF1D73" w:rsidRPr="00AE00E9" w:rsidRDefault="00AF1D73" w:rsidP="00607580">
      <w:pPr>
        <w:pStyle w:val="2"/>
        <w:spacing w:line="240" w:lineRule="exact"/>
      </w:pPr>
    </w:p>
    <w:tbl>
      <w:tblPr>
        <w:tblStyle w:val="af2"/>
        <w:tblW w:w="8845"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45"/>
      </w:tblGrid>
      <w:tr w:rsidR="00FD0B14" w:rsidRPr="00AE00E9" w14:paraId="1FBA7C17" w14:textId="77777777">
        <w:trPr>
          <w:trHeight w:val="604"/>
          <w:jc w:val="center"/>
        </w:trPr>
        <w:tc>
          <w:tcPr>
            <w:tcW w:w="8845" w:type="dxa"/>
            <w:tcBorders>
              <w:top w:val="single" w:sz="8" w:space="0" w:color="auto"/>
              <w:bottom w:val="single" w:sz="8" w:space="0" w:color="auto"/>
            </w:tcBorders>
            <w:vAlign w:val="center"/>
          </w:tcPr>
          <w:p w14:paraId="21E66B98" w14:textId="0A916F1F" w:rsidR="001654CD" w:rsidRPr="00AE00E9" w:rsidRDefault="000A6C46" w:rsidP="00FD0B14">
            <w:pPr>
              <w:spacing w:afterLines="20" w:after="118" w:line="460" w:lineRule="exact"/>
              <w:ind w:rightChars="100" w:right="314" w:firstLineChars="100" w:firstLine="262"/>
              <w:rPr>
                <w:rFonts w:ascii="宋体" w:hAnsi="宋体"/>
                <w:color w:val="000000" w:themeColor="text1"/>
                <w:spacing w:val="-6"/>
                <w:sz w:val="28"/>
                <w:szCs w:val="28"/>
              </w:rPr>
            </w:pPr>
            <w:r w:rsidRPr="00AE00E9">
              <w:rPr>
                <w:rFonts w:ascii="宋体" w:hAnsi="宋体" w:hint="eastAsia"/>
                <w:color w:val="000000" w:themeColor="text1"/>
                <w:spacing w:val="-6"/>
                <w:sz w:val="28"/>
                <w:szCs w:val="28"/>
              </w:rPr>
              <w:t>济南市科学技术局办公室</w:t>
            </w:r>
            <w:r w:rsidRPr="00AE00E9">
              <w:rPr>
                <w:rFonts w:ascii="宋体" w:hAnsi="宋体" w:hint="eastAsia"/>
                <w:color w:val="000000" w:themeColor="text1"/>
                <w:spacing w:val="-6"/>
                <w:sz w:val="28"/>
                <w:szCs w:val="28"/>
              </w:rPr>
              <w:t xml:space="preserve">             </w:t>
            </w:r>
            <w:r w:rsidR="00225C39" w:rsidRPr="00AE00E9">
              <w:rPr>
                <w:rFonts w:ascii="宋体" w:hAnsi="宋体"/>
                <w:color w:val="000000" w:themeColor="text1"/>
                <w:spacing w:val="-6"/>
                <w:sz w:val="28"/>
                <w:szCs w:val="28"/>
              </w:rPr>
              <w:t xml:space="preserve"> </w:t>
            </w:r>
            <w:r w:rsidRPr="00AE00E9">
              <w:rPr>
                <w:rFonts w:ascii="宋体" w:hAnsi="宋体" w:hint="eastAsia"/>
                <w:color w:val="000000" w:themeColor="text1"/>
                <w:spacing w:val="-6"/>
                <w:sz w:val="28"/>
                <w:szCs w:val="28"/>
              </w:rPr>
              <w:t xml:space="preserve">    </w:t>
            </w:r>
            <w:r w:rsidR="00727C81" w:rsidRPr="00AE00E9">
              <w:rPr>
                <w:rFonts w:ascii="宋体" w:hAnsi="宋体"/>
                <w:color w:val="000000" w:themeColor="text1"/>
                <w:spacing w:val="-6"/>
                <w:sz w:val="28"/>
                <w:szCs w:val="28"/>
              </w:rPr>
              <w:t xml:space="preserve">  </w:t>
            </w:r>
            <w:r w:rsidRPr="00AE00E9">
              <w:rPr>
                <w:rFonts w:ascii="宋体" w:hAnsi="宋体" w:hint="eastAsia"/>
                <w:color w:val="000000" w:themeColor="text1"/>
                <w:spacing w:val="-6"/>
                <w:sz w:val="28"/>
                <w:szCs w:val="28"/>
              </w:rPr>
              <w:t xml:space="preserve">   </w:t>
            </w:r>
            <w:r w:rsidRPr="00AE00E9">
              <w:rPr>
                <w:rFonts w:ascii="宋体" w:hAnsi="宋体" w:hint="eastAsia"/>
                <w:color w:val="000000" w:themeColor="text1"/>
                <w:spacing w:val="-10"/>
                <w:sz w:val="28"/>
                <w:szCs w:val="28"/>
              </w:rPr>
              <w:t>202</w:t>
            </w:r>
            <w:r w:rsidR="00225C39" w:rsidRPr="00AE00E9">
              <w:rPr>
                <w:rFonts w:ascii="宋体" w:hAnsi="宋体"/>
                <w:color w:val="000000" w:themeColor="text1"/>
                <w:spacing w:val="-10"/>
                <w:sz w:val="28"/>
                <w:szCs w:val="28"/>
              </w:rPr>
              <w:t>6</w:t>
            </w:r>
            <w:r w:rsidRPr="00AE00E9">
              <w:rPr>
                <w:rFonts w:ascii="宋体" w:hAnsi="宋体" w:hint="eastAsia"/>
                <w:color w:val="000000" w:themeColor="text1"/>
                <w:spacing w:val="-10"/>
                <w:sz w:val="28"/>
                <w:szCs w:val="28"/>
              </w:rPr>
              <w:t>年</w:t>
            </w:r>
            <w:r w:rsidR="00992B5B">
              <w:rPr>
                <w:rFonts w:ascii="宋体" w:hAnsi="宋体"/>
                <w:color w:val="000000" w:themeColor="text1"/>
                <w:spacing w:val="-10"/>
                <w:sz w:val="28"/>
                <w:szCs w:val="28"/>
              </w:rPr>
              <w:t>9</w:t>
            </w:r>
            <w:r w:rsidRPr="00AE00E9">
              <w:rPr>
                <w:rFonts w:ascii="宋体" w:hAnsi="宋体" w:hint="eastAsia"/>
                <w:color w:val="000000" w:themeColor="text1"/>
                <w:spacing w:val="-10"/>
                <w:sz w:val="28"/>
                <w:szCs w:val="28"/>
              </w:rPr>
              <w:t>月</w:t>
            </w:r>
            <w:r w:rsidR="00992B5B">
              <w:rPr>
                <w:rFonts w:ascii="宋体" w:hAnsi="宋体"/>
                <w:color w:val="000000" w:themeColor="text1"/>
                <w:spacing w:val="-10"/>
                <w:sz w:val="28"/>
                <w:szCs w:val="28"/>
              </w:rPr>
              <w:t>10</w:t>
            </w:r>
            <w:r w:rsidRPr="00AE00E9">
              <w:rPr>
                <w:rFonts w:ascii="宋体" w:hAnsi="宋体" w:hint="eastAsia"/>
                <w:color w:val="000000" w:themeColor="text1"/>
                <w:spacing w:val="-10"/>
                <w:sz w:val="28"/>
                <w:szCs w:val="28"/>
              </w:rPr>
              <w:t>日印发</w:t>
            </w:r>
          </w:p>
        </w:tc>
      </w:tr>
    </w:tbl>
    <w:p w14:paraId="503737FA" w14:textId="6A672370" w:rsidR="001654CD" w:rsidRPr="00AE00E9" w:rsidRDefault="00ED7A6D">
      <w:pPr>
        <w:adjustRightInd w:val="0"/>
        <w:snapToGrid w:val="0"/>
        <w:spacing w:line="20" w:lineRule="exact"/>
        <w:rPr>
          <w:rFonts w:ascii="宋体" w:hAnsi="宋体"/>
          <w:color w:val="000000" w:themeColor="text1"/>
          <w:w w:val="80"/>
        </w:rPr>
      </w:pPr>
      <w:r w:rsidRPr="00AE00E9">
        <w:rPr>
          <w:rFonts w:ascii="宋体" w:hAnsi="宋体"/>
          <w:noProof/>
          <w:color w:val="000000" w:themeColor="text1"/>
        </w:rPr>
        <mc:AlternateContent>
          <mc:Choice Requires="wps">
            <w:drawing>
              <wp:anchor distT="0" distB="0" distL="114300" distR="114300" simplePos="0" relativeHeight="251662336" behindDoc="0" locked="0" layoutInCell="1" allowOverlap="1" wp14:anchorId="11C76B83" wp14:editId="4F930191">
                <wp:simplePos x="0" y="0"/>
                <wp:positionH relativeFrom="column">
                  <wp:posOffset>4680585</wp:posOffset>
                </wp:positionH>
                <wp:positionV relativeFrom="paragraph">
                  <wp:posOffset>62230</wp:posOffset>
                </wp:positionV>
                <wp:extent cx="1085850" cy="428625"/>
                <wp:effectExtent l="0" t="0" r="0" b="9525"/>
                <wp:wrapNone/>
                <wp:docPr id="3" name="矩形 3"/>
                <wp:cNvGraphicFramePr/>
                <a:graphic xmlns:a="http://schemas.openxmlformats.org/drawingml/2006/main">
                  <a:graphicData uri="http://schemas.microsoft.com/office/word/2010/wordprocessingShape">
                    <wps:wsp>
                      <wps:cNvSpPr/>
                      <wps:spPr>
                        <a:xfrm>
                          <a:off x="0" y="0"/>
                          <a:ext cx="1085850" cy="428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17DF30B3" id="矩形 3" o:spid="_x0000_s1026" style="position:absolute;left:0;text-align:left;margin-left:368.55pt;margin-top:4.9pt;width:85.5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" fillcolor="white [3212]" stroked="f" strokeweight="2pt"/>
            </w:pict>
          </mc:Fallback>
        </mc:AlternateContent>
      </w:r>
    </w:p>
    <w:sectPr w:rsidR="001654CD" w:rsidRPr="00AE00E9" w:rsidSect="00AE00E9">
      <w:headerReference w:type="even" r:id="rId8"/>
      <w:headerReference w:type="default" r:id="rId9"/>
      <w:footerReference w:type="even" r:id="rId10"/>
      <w:footerReference w:type="default" r:id="rId11"/>
      <w:pgSz w:w="11906" w:h="16838" w:code="9"/>
      <w:pgMar w:top="1985" w:right="1531" w:bottom="1814" w:left="1531" w:header="851" w:footer="1361" w:gutter="0"/>
      <w:cols w:space="0"/>
      <w:docGrid w:type="linesAndChars" w:linePitch="592" w:charSpace="-12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F34A1" w14:textId="77777777" w:rsidR="00356F77" w:rsidRDefault="00356F77">
      <w:r>
        <w:separator/>
      </w:r>
    </w:p>
  </w:endnote>
  <w:endnote w:type="continuationSeparator" w:id="0">
    <w:p w14:paraId="0E54040D" w14:textId="77777777" w:rsidR="00356F77" w:rsidRDefault="0035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文星标宋">
    <w:panose1 w:val="0201060900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C9743" w14:textId="077570D4" w:rsidR="001654CD" w:rsidRPr="00AE00E9" w:rsidRDefault="00AE00E9" w:rsidP="00AE00E9">
    <w:pPr>
      <w:pStyle w:val="ac"/>
      <w:ind w:leftChars="100" w:left="320" w:rightChars="100" w:right="320"/>
      <w:rPr>
        <w:rFonts w:ascii="宋体" w:eastAsia="宋体" w:hAnsi="宋体"/>
        <w:sz w:val="28"/>
      </w:rPr>
    </w:pPr>
    <w:r w:rsidRPr="00AE00E9">
      <w:rPr>
        <w:rFonts w:ascii="宋体" w:eastAsia="宋体" w:hAnsi="宋体" w:hint="eastAsia"/>
        <w:sz w:val="28"/>
      </w:rPr>
      <w:t xml:space="preserve">— </w:t>
    </w:r>
    <w:sdt>
      <w:sdtPr>
        <w:rPr>
          <w:rFonts w:ascii="宋体" w:eastAsia="宋体" w:hAnsi="宋体"/>
          <w:sz w:val="28"/>
        </w:rPr>
        <w:id w:val="-1440525494"/>
        <w:docPartObj>
          <w:docPartGallery w:val="Page Numbers (Bottom of Page)"/>
          <w:docPartUnique/>
        </w:docPartObj>
      </w:sdtPr>
      <w:sdtEndPr/>
      <w:sdtContent>
        <w:r w:rsidRPr="00AE00E9">
          <w:rPr>
            <w:rFonts w:ascii="宋体" w:eastAsia="宋体" w:hAnsi="宋体"/>
            <w:sz w:val="28"/>
          </w:rPr>
          <w:fldChar w:fldCharType="begin"/>
        </w:r>
        <w:r w:rsidRPr="00AE00E9">
          <w:rPr>
            <w:rFonts w:ascii="宋体" w:eastAsia="宋体" w:hAnsi="宋体"/>
            <w:sz w:val="28"/>
          </w:rPr>
          <w:instrText>PAGE   \* MERGEFORMAT</w:instrText>
        </w:r>
        <w:r w:rsidRPr="00AE00E9">
          <w:rPr>
            <w:rFonts w:ascii="宋体" w:eastAsia="宋体" w:hAnsi="宋体"/>
            <w:sz w:val="28"/>
          </w:rPr>
          <w:fldChar w:fldCharType="separate"/>
        </w:r>
        <w:r w:rsidRPr="00AE00E9">
          <w:rPr>
            <w:rFonts w:ascii="宋体" w:eastAsia="宋体" w:hAnsi="宋体"/>
            <w:sz w:val="28"/>
            <w:lang w:val="zh-CN"/>
          </w:rPr>
          <w:t>2</w:t>
        </w:r>
        <w:r w:rsidRPr="00AE00E9">
          <w:rPr>
            <w:rFonts w:ascii="宋体" w:eastAsia="宋体" w:hAnsi="宋体"/>
            <w:sz w:val="28"/>
          </w:rPr>
          <w:fldChar w:fldCharType="end"/>
        </w:r>
        <w:r w:rsidRPr="00AE00E9">
          <w:rPr>
            <w:rFonts w:ascii="宋体" w:eastAsia="宋体" w:hAnsi="宋体"/>
            <w:sz w:val="28"/>
          </w:rPr>
          <w:t xml:space="preserve"> </w:t>
        </w:r>
        <w:r w:rsidRPr="00AE00E9">
          <w:rPr>
            <w:rFonts w:ascii="宋体" w:eastAsia="宋体" w:hAnsi="宋体" w:hint="eastAsia"/>
            <w:sz w:val="28"/>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93755" w14:textId="21EF8B05" w:rsidR="001654CD" w:rsidRPr="00AE00E9" w:rsidRDefault="00255530" w:rsidP="00AE00E9">
    <w:pPr>
      <w:pStyle w:val="ac"/>
      <w:ind w:leftChars="100" w:left="320" w:rightChars="100" w:right="320"/>
      <w:jc w:val="right"/>
      <w:rPr>
        <w:rFonts w:ascii="宋体" w:eastAsia="宋体" w:hAnsi="宋体"/>
        <w:sz w:val="28"/>
      </w:rPr>
    </w:pPr>
    <w:r w:rsidRPr="00AE00E9">
      <w:rPr>
        <w:rFonts w:ascii="宋体" w:eastAsia="宋体" w:hAnsi="宋体" w:hint="eastAsia"/>
        <w:sz w:val="28"/>
      </w:rPr>
      <w:t>—</w:t>
    </w:r>
    <w:r w:rsidRPr="00AE00E9">
      <w:rPr>
        <w:rFonts w:ascii="宋体" w:eastAsia="宋体" w:hAnsi="宋体"/>
        <w:sz w:val="28"/>
      </w:rPr>
      <w:t xml:space="preserve"> </w:t>
    </w:r>
    <w:sdt>
      <w:sdtPr>
        <w:rPr>
          <w:rFonts w:ascii="宋体" w:eastAsia="宋体" w:hAnsi="宋体"/>
          <w:sz w:val="28"/>
        </w:rPr>
        <w:id w:val="-1975051664"/>
        <w:docPartObj>
          <w:docPartGallery w:val="Page Numbers (Bottom of Page)"/>
          <w:docPartUnique/>
        </w:docPartObj>
      </w:sdtPr>
      <w:sdtEndPr/>
      <w:sdtContent>
        <w:r w:rsidRPr="00AE00E9">
          <w:rPr>
            <w:rFonts w:ascii="宋体" w:eastAsia="宋体" w:hAnsi="宋体"/>
            <w:sz w:val="28"/>
          </w:rPr>
          <w:fldChar w:fldCharType="begin"/>
        </w:r>
        <w:r w:rsidRPr="00AE00E9">
          <w:rPr>
            <w:rFonts w:ascii="宋体" w:eastAsia="宋体" w:hAnsi="宋体"/>
            <w:sz w:val="28"/>
          </w:rPr>
          <w:instrText>PAGE   \* MERGEFORMAT</w:instrText>
        </w:r>
        <w:r w:rsidRPr="00AE00E9">
          <w:rPr>
            <w:rFonts w:ascii="宋体" w:eastAsia="宋体" w:hAnsi="宋体"/>
            <w:sz w:val="28"/>
          </w:rPr>
          <w:fldChar w:fldCharType="separate"/>
        </w:r>
        <w:r w:rsidRPr="00AE00E9">
          <w:rPr>
            <w:rFonts w:ascii="宋体" w:eastAsia="宋体" w:hAnsi="宋体"/>
            <w:sz w:val="28"/>
            <w:lang w:val="zh-CN"/>
          </w:rPr>
          <w:t>2</w:t>
        </w:r>
        <w:r w:rsidRPr="00AE00E9">
          <w:rPr>
            <w:rFonts w:ascii="宋体" w:eastAsia="宋体" w:hAnsi="宋体"/>
            <w:sz w:val="28"/>
          </w:rPr>
          <w:fldChar w:fldCharType="end"/>
        </w:r>
        <w:r w:rsidRPr="00AE00E9">
          <w:rPr>
            <w:rFonts w:ascii="宋体" w:eastAsia="宋体" w:hAnsi="宋体" w:hint="eastAsia"/>
            <w:sz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E65EF" w14:textId="77777777" w:rsidR="00356F77" w:rsidRDefault="00356F77">
      <w:r>
        <w:separator/>
      </w:r>
    </w:p>
  </w:footnote>
  <w:footnote w:type="continuationSeparator" w:id="0">
    <w:p w14:paraId="76EF9DE7" w14:textId="77777777" w:rsidR="00356F77" w:rsidRDefault="00356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68BF0" w14:textId="589205AC" w:rsidR="001654CD" w:rsidRDefault="001654CD">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2327" w14:textId="77777777" w:rsidR="001654CD" w:rsidRDefault="001654CD">
    <w:pPr>
      <w:pStyle w:val="ae"/>
      <w:pBdr>
        <w:top w:val="none" w:sz="0" w:space="1" w:color="auto"/>
        <w:left w:val="none" w:sz="0" w:space="4" w:color="auto"/>
        <w:bottom w:val="none" w:sz="0" w:space="1" w:color="auto"/>
        <w:right w:val="none" w:sz="0" w:space="4"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D5D1F09"/>
    <w:multiLevelType w:val="singleLevel"/>
    <w:tmpl w:val="8D5D1F09"/>
    <w:lvl w:ilvl="0">
      <w:start w:val="2"/>
      <w:numFmt w:val="chineseCounting"/>
      <w:suff w:val="nothing"/>
      <w:lvlText w:val="（%1）"/>
      <w:lvlJc w:val="left"/>
      <w:rPr>
        <w:rFonts w:hint="eastAsia"/>
      </w:rPr>
    </w:lvl>
  </w:abstractNum>
  <w:abstractNum w:abstractNumId="1" w15:restartNumberingAfterBreak="0">
    <w:nsid w:val="CAEDFDF3"/>
    <w:multiLevelType w:val="singleLevel"/>
    <w:tmpl w:val="CAEDFDF3"/>
    <w:lvl w:ilvl="0">
      <w:start w:val="1"/>
      <w:numFmt w:val="chineseCounting"/>
      <w:suff w:val="space"/>
      <w:lvlText w:val="第%1章"/>
      <w:lvlJc w:val="left"/>
      <w:pPr>
        <w:ind w:left="210" w:firstLine="0"/>
      </w:pPr>
      <w:rPr>
        <w:rFonts w:hint="eastAsia"/>
      </w:rPr>
    </w:lvl>
  </w:abstractNum>
  <w:abstractNum w:abstractNumId="2" w15:restartNumberingAfterBreak="0">
    <w:nsid w:val="CC3135BC"/>
    <w:multiLevelType w:val="singleLevel"/>
    <w:tmpl w:val="CC3135BC"/>
    <w:lvl w:ilvl="0">
      <w:start w:val="1"/>
      <w:numFmt w:val="chineseCounting"/>
      <w:suff w:val="nothing"/>
      <w:lvlText w:val="（%1）"/>
      <w:lvlJc w:val="left"/>
      <w:rPr>
        <w:rFonts w:hint="eastAsia"/>
      </w:rPr>
    </w:lvl>
  </w:abstractNum>
  <w:abstractNum w:abstractNumId="3" w15:restartNumberingAfterBreak="0">
    <w:nsid w:val="DE726878"/>
    <w:multiLevelType w:val="singleLevel"/>
    <w:tmpl w:val="DE726878"/>
    <w:lvl w:ilvl="0">
      <w:start w:val="1"/>
      <w:numFmt w:val="chineseCounting"/>
      <w:suff w:val="space"/>
      <w:lvlText w:val="第%1章"/>
      <w:lvlJc w:val="left"/>
      <w:rPr>
        <w:rFonts w:hint="eastAsia"/>
      </w:rPr>
    </w:lvl>
  </w:abstractNum>
  <w:abstractNum w:abstractNumId="4" w15:restartNumberingAfterBreak="0">
    <w:nsid w:val="28395136"/>
    <w:multiLevelType w:val="singleLevel"/>
    <w:tmpl w:val="28395136"/>
    <w:lvl w:ilvl="0">
      <w:start w:val="13"/>
      <w:numFmt w:val="chineseCounting"/>
      <w:suff w:val="space"/>
      <w:lvlText w:val="第%1条"/>
      <w:lvlJc w:val="left"/>
      <w:rPr>
        <w:rFonts w:hint="eastAsia"/>
      </w:rPr>
    </w:lvl>
  </w:abstractNum>
  <w:abstractNum w:abstractNumId="5" w15:restartNumberingAfterBreak="0">
    <w:nsid w:val="41E18762"/>
    <w:multiLevelType w:val="singleLevel"/>
    <w:tmpl w:val="41E18762"/>
    <w:lvl w:ilvl="0">
      <w:start w:val="2"/>
      <w:numFmt w:val="chineseCounting"/>
      <w:suff w:val="nothing"/>
      <w:lvlText w:val="（%1）"/>
      <w:lvlJc w:val="left"/>
      <w:rPr>
        <w:rFonts w:hint="eastAsia"/>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57"/>
  <w:drawingGridVerticalSpacing w:val="29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QwYWVlMzE4YTUwYzVmZGNlYmYzYjhkODA5ZThlOTkifQ=="/>
  </w:docVars>
  <w:rsids>
    <w:rsidRoot w:val="005A5F6E"/>
    <w:rsid w:val="00000D3D"/>
    <w:rsid w:val="0000139A"/>
    <w:rsid w:val="0000255A"/>
    <w:rsid w:val="0001237B"/>
    <w:rsid w:val="00013B8F"/>
    <w:rsid w:val="0001727B"/>
    <w:rsid w:val="00017766"/>
    <w:rsid w:val="000210FE"/>
    <w:rsid w:val="000244C5"/>
    <w:rsid w:val="000260C2"/>
    <w:rsid w:val="000378D4"/>
    <w:rsid w:val="000403D8"/>
    <w:rsid w:val="000404F0"/>
    <w:rsid w:val="00041843"/>
    <w:rsid w:val="00042844"/>
    <w:rsid w:val="0004720C"/>
    <w:rsid w:val="000472D0"/>
    <w:rsid w:val="0004743C"/>
    <w:rsid w:val="0004782C"/>
    <w:rsid w:val="00051D8E"/>
    <w:rsid w:val="000528C2"/>
    <w:rsid w:val="00053330"/>
    <w:rsid w:val="000535DE"/>
    <w:rsid w:val="000601BA"/>
    <w:rsid w:val="00062A0A"/>
    <w:rsid w:val="00064842"/>
    <w:rsid w:val="00066233"/>
    <w:rsid w:val="00070A74"/>
    <w:rsid w:val="00072528"/>
    <w:rsid w:val="000732E5"/>
    <w:rsid w:val="000768C7"/>
    <w:rsid w:val="000769F3"/>
    <w:rsid w:val="00076AD3"/>
    <w:rsid w:val="00081A3C"/>
    <w:rsid w:val="00084445"/>
    <w:rsid w:val="00086E1E"/>
    <w:rsid w:val="00097B16"/>
    <w:rsid w:val="000A1EA1"/>
    <w:rsid w:val="000A4EB0"/>
    <w:rsid w:val="000A6C46"/>
    <w:rsid w:val="000B0A6E"/>
    <w:rsid w:val="000B101E"/>
    <w:rsid w:val="000B27E5"/>
    <w:rsid w:val="000B2FBA"/>
    <w:rsid w:val="000B7AD4"/>
    <w:rsid w:val="000C04C5"/>
    <w:rsid w:val="000C71D6"/>
    <w:rsid w:val="000D01E6"/>
    <w:rsid w:val="000D0359"/>
    <w:rsid w:val="000D1150"/>
    <w:rsid w:val="000D1C1E"/>
    <w:rsid w:val="000E1002"/>
    <w:rsid w:val="000E36D9"/>
    <w:rsid w:val="000E532E"/>
    <w:rsid w:val="000F10E3"/>
    <w:rsid w:val="000F4583"/>
    <w:rsid w:val="000F4EDA"/>
    <w:rsid w:val="000F55C7"/>
    <w:rsid w:val="000F6C1E"/>
    <w:rsid w:val="000F7D15"/>
    <w:rsid w:val="00105A99"/>
    <w:rsid w:val="00107F4B"/>
    <w:rsid w:val="00111919"/>
    <w:rsid w:val="001125B5"/>
    <w:rsid w:val="00114B53"/>
    <w:rsid w:val="001157D7"/>
    <w:rsid w:val="0012070F"/>
    <w:rsid w:val="00124F4B"/>
    <w:rsid w:val="00125BBD"/>
    <w:rsid w:val="00131067"/>
    <w:rsid w:val="00136E87"/>
    <w:rsid w:val="001426FA"/>
    <w:rsid w:val="00146566"/>
    <w:rsid w:val="00164236"/>
    <w:rsid w:val="001654CD"/>
    <w:rsid w:val="00166C12"/>
    <w:rsid w:val="0017123F"/>
    <w:rsid w:val="00175427"/>
    <w:rsid w:val="00180A77"/>
    <w:rsid w:val="00181CB3"/>
    <w:rsid w:val="001825C1"/>
    <w:rsid w:val="0018463A"/>
    <w:rsid w:val="00191474"/>
    <w:rsid w:val="001A0488"/>
    <w:rsid w:val="001A2E0E"/>
    <w:rsid w:val="001B03BE"/>
    <w:rsid w:val="001B1C17"/>
    <w:rsid w:val="001B46F0"/>
    <w:rsid w:val="001B60AA"/>
    <w:rsid w:val="001B6E70"/>
    <w:rsid w:val="001C191F"/>
    <w:rsid w:val="001C491E"/>
    <w:rsid w:val="001C6E42"/>
    <w:rsid w:val="001D14ED"/>
    <w:rsid w:val="001D755A"/>
    <w:rsid w:val="001D7FA8"/>
    <w:rsid w:val="001E0005"/>
    <w:rsid w:val="001E1D09"/>
    <w:rsid w:val="001E5215"/>
    <w:rsid w:val="001F4FD8"/>
    <w:rsid w:val="001F5C37"/>
    <w:rsid w:val="001F6CC9"/>
    <w:rsid w:val="0020174B"/>
    <w:rsid w:val="00202AB3"/>
    <w:rsid w:val="00212899"/>
    <w:rsid w:val="0021390B"/>
    <w:rsid w:val="00214A2B"/>
    <w:rsid w:val="00217660"/>
    <w:rsid w:val="00217909"/>
    <w:rsid w:val="00221651"/>
    <w:rsid w:val="00225C39"/>
    <w:rsid w:val="00226EA0"/>
    <w:rsid w:val="0023303A"/>
    <w:rsid w:val="00243BCF"/>
    <w:rsid w:val="002444D1"/>
    <w:rsid w:val="00244BF5"/>
    <w:rsid w:val="00252F36"/>
    <w:rsid w:val="002546E1"/>
    <w:rsid w:val="00255530"/>
    <w:rsid w:val="00262FD4"/>
    <w:rsid w:val="00267903"/>
    <w:rsid w:val="00275974"/>
    <w:rsid w:val="00292C24"/>
    <w:rsid w:val="002932D7"/>
    <w:rsid w:val="00295549"/>
    <w:rsid w:val="002956F4"/>
    <w:rsid w:val="002B0D9C"/>
    <w:rsid w:val="002B2AC9"/>
    <w:rsid w:val="002B4B0D"/>
    <w:rsid w:val="002B4E8E"/>
    <w:rsid w:val="002B6419"/>
    <w:rsid w:val="002B6AE2"/>
    <w:rsid w:val="002C0BAE"/>
    <w:rsid w:val="002C2F34"/>
    <w:rsid w:val="002C4A32"/>
    <w:rsid w:val="002D0B10"/>
    <w:rsid w:val="002D23E9"/>
    <w:rsid w:val="002D32ED"/>
    <w:rsid w:val="002D5F4F"/>
    <w:rsid w:val="002D70A1"/>
    <w:rsid w:val="002D764E"/>
    <w:rsid w:val="002E63D4"/>
    <w:rsid w:val="003068C7"/>
    <w:rsid w:val="00306CDC"/>
    <w:rsid w:val="00315569"/>
    <w:rsid w:val="00316B5E"/>
    <w:rsid w:val="00322A58"/>
    <w:rsid w:val="00330253"/>
    <w:rsid w:val="003333E0"/>
    <w:rsid w:val="00334A95"/>
    <w:rsid w:val="00334BFF"/>
    <w:rsid w:val="0033757B"/>
    <w:rsid w:val="0033778E"/>
    <w:rsid w:val="00337E15"/>
    <w:rsid w:val="00341BE3"/>
    <w:rsid w:val="00346189"/>
    <w:rsid w:val="00355276"/>
    <w:rsid w:val="0035665A"/>
    <w:rsid w:val="00356F64"/>
    <w:rsid w:val="00356F77"/>
    <w:rsid w:val="00361FE3"/>
    <w:rsid w:val="00362382"/>
    <w:rsid w:val="0036259E"/>
    <w:rsid w:val="00364321"/>
    <w:rsid w:val="003643B8"/>
    <w:rsid w:val="00370972"/>
    <w:rsid w:val="00370FFA"/>
    <w:rsid w:val="00373B38"/>
    <w:rsid w:val="003743D2"/>
    <w:rsid w:val="00377D43"/>
    <w:rsid w:val="003825EF"/>
    <w:rsid w:val="003828D7"/>
    <w:rsid w:val="003831DB"/>
    <w:rsid w:val="0038550A"/>
    <w:rsid w:val="00386014"/>
    <w:rsid w:val="0039160E"/>
    <w:rsid w:val="00392F31"/>
    <w:rsid w:val="0039357B"/>
    <w:rsid w:val="003949F1"/>
    <w:rsid w:val="003A1FA8"/>
    <w:rsid w:val="003B2817"/>
    <w:rsid w:val="003B578B"/>
    <w:rsid w:val="003C29FC"/>
    <w:rsid w:val="003C33D0"/>
    <w:rsid w:val="003C6CAE"/>
    <w:rsid w:val="003D1867"/>
    <w:rsid w:val="003D1ACC"/>
    <w:rsid w:val="003E1616"/>
    <w:rsid w:val="003E25DE"/>
    <w:rsid w:val="003E5C4B"/>
    <w:rsid w:val="00400B68"/>
    <w:rsid w:val="00400BE3"/>
    <w:rsid w:val="0040159E"/>
    <w:rsid w:val="00406DA4"/>
    <w:rsid w:val="00413651"/>
    <w:rsid w:val="00415609"/>
    <w:rsid w:val="00415B92"/>
    <w:rsid w:val="00425E86"/>
    <w:rsid w:val="00430EEF"/>
    <w:rsid w:val="00430F96"/>
    <w:rsid w:val="00431A07"/>
    <w:rsid w:val="00432658"/>
    <w:rsid w:val="00440B65"/>
    <w:rsid w:val="0045130F"/>
    <w:rsid w:val="004518F2"/>
    <w:rsid w:val="004602C7"/>
    <w:rsid w:val="0047015F"/>
    <w:rsid w:val="00472268"/>
    <w:rsid w:val="00474D9D"/>
    <w:rsid w:val="00475584"/>
    <w:rsid w:val="004813BF"/>
    <w:rsid w:val="004825DD"/>
    <w:rsid w:val="0048385E"/>
    <w:rsid w:val="00484183"/>
    <w:rsid w:val="00485DFD"/>
    <w:rsid w:val="00495EB3"/>
    <w:rsid w:val="004975FA"/>
    <w:rsid w:val="004A2F5F"/>
    <w:rsid w:val="004A5245"/>
    <w:rsid w:val="004A6712"/>
    <w:rsid w:val="004B3B05"/>
    <w:rsid w:val="004D2F2E"/>
    <w:rsid w:val="004D4D10"/>
    <w:rsid w:val="004D544D"/>
    <w:rsid w:val="004D54E6"/>
    <w:rsid w:val="004E016F"/>
    <w:rsid w:val="004E0C18"/>
    <w:rsid w:val="004E0F70"/>
    <w:rsid w:val="004E0FD5"/>
    <w:rsid w:val="004E200F"/>
    <w:rsid w:val="004E2140"/>
    <w:rsid w:val="004E58C8"/>
    <w:rsid w:val="004F1011"/>
    <w:rsid w:val="0050216C"/>
    <w:rsid w:val="005022EB"/>
    <w:rsid w:val="005074A8"/>
    <w:rsid w:val="005075CB"/>
    <w:rsid w:val="005101A3"/>
    <w:rsid w:val="0051795C"/>
    <w:rsid w:val="00520465"/>
    <w:rsid w:val="00527772"/>
    <w:rsid w:val="0052791D"/>
    <w:rsid w:val="00527A3C"/>
    <w:rsid w:val="00536040"/>
    <w:rsid w:val="0054465A"/>
    <w:rsid w:val="005473DD"/>
    <w:rsid w:val="0055093E"/>
    <w:rsid w:val="00551533"/>
    <w:rsid w:val="005516BB"/>
    <w:rsid w:val="00552124"/>
    <w:rsid w:val="00552FFF"/>
    <w:rsid w:val="00554BCF"/>
    <w:rsid w:val="005563FD"/>
    <w:rsid w:val="00562BA1"/>
    <w:rsid w:val="00567B04"/>
    <w:rsid w:val="00570816"/>
    <w:rsid w:val="0057145C"/>
    <w:rsid w:val="005727C9"/>
    <w:rsid w:val="005737D1"/>
    <w:rsid w:val="005761B7"/>
    <w:rsid w:val="005774FD"/>
    <w:rsid w:val="00577D88"/>
    <w:rsid w:val="00580679"/>
    <w:rsid w:val="005867BA"/>
    <w:rsid w:val="00586E51"/>
    <w:rsid w:val="00587AF9"/>
    <w:rsid w:val="00596C60"/>
    <w:rsid w:val="00596C64"/>
    <w:rsid w:val="005972CD"/>
    <w:rsid w:val="005A1301"/>
    <w:rsid w:val="005A1422"/>
    <w:rsid w:val="005A1638"/>
    <w:rsid w:val="005A56A4"/>
    <w:rsid w:val="005A5F2E"/>
    <w:rsid w:val="005A5F6E"/>
    <w:rsid w:val="005A7966"/>
    <w:rsid w:val="005B0FDD"/>
    <w:rsid w:val="005C1C4F"/>
    <w:rsid w:val="005C2A8C"/>
    <w:rsid w:val="005C47BB"/>
    <w:rsid w:val="005D019A"/>
    <w:rsid w:val="005E128D"/>
    <w:rsid w:val="005E414F"/>
    <w:rsid w:val="005F2B87"/>
    <w:rsid w:val="006056FE"/>
    <w:rsid w:val="00607580"/>
    <w:rsid w:val="00613228"/>
    <w:rsid w:val="00614B31"/>
    <w:rsid w:val="00617F9A"/>
    <w:rsid w:val="00620B48"/>
    <w:rsid w:val="006233EA"/>
    <w:rsid w:val="00624E7D"/>
    <w:rsid w:val="00624FD1"/>
    <w:rsid w:val="00627FFE"/>
    <w:rsid w:val="00630915"/>
    <w:rsid w:val="0063181F"/>
    <w:rsid w:val="00631951"/>
    <w:rsid w:val="0063371D"/>
    <w:rsid w:val="0065096A"/>
    <w:rsid w:val="00651395"/>
    <w:rsid w:val="00660023"/>
    <w:rsid w:val="00662C37"/>
    <w:rsid w:val="00664620"/>
    <w:rsid w:val="00666E7C"/>
    <w:rsid w:val="006732C7"/>
    <w:rsid w:val="00676D70"/>
    <w:rsid w:val="006936EB"/>
    <w:rsid w:val="00694994"/>
    <w:rsid w:val="006A1B03"/>
    <w:rsid w:val="006A2181"/>
    <w:rsid w:val="006A5E8D"/>
    <w:rsid w:val="006B29B9"/>
    <w:rsid w:val="006B7D57"/>
    <w:rsid w:val="006C2714"/>
    <w:rsid w:val="006C3A9F"/>
    <w:rsid w:val="006D08FB"/>
    <w:rsid w:val="006D4DD5"/>
    <w:rsid w:val="006D5ABF"/>
    <w:rsid w:val="006D5E9E"/>
    <w:rsid w:val="006E1B07"/>
    <w:rsid w:val="006E7A08"/>
    <w:rsid w:val="00710E55"/>
    <w:rsid w:val="00717548"/>
    <w:rsid w:val="007203F3"/>
    <w:rsid w:val="00722AFC"/>
    <w:rsid w:val="00722BD8"/>
    <w:rsid w:val="00723DB4"/>
    <w:rsid w:val="00725358"/>
    <w:rsid w:val="00725B73"/>
    <w:rsid w:val="00727C81"/>
    <w:rsid w:val="00730335"/>
    <w:rsid w:val="0073083F"/>
    <w:rsid w:val="00737978"/>
    <w:rsid w:val="00745B45"/>
    <w:rsid w:val="0075110E"/>
    <w:rsid w:val="00751ABD"/>
    <w:rsid w:val="00753D9C"/>
    <w:rsid w:val="007545AF"/>
    <w:rsid w:val="0075567F"/>
    <w:rsid w:val="00761B46"/>
    <w:rsid w:val="00762BF5"/>
    <w:rsid w:val="00764C30"/>
    <w:rsid w:val="00770711"/>
    <w:rsid w:val="0077085C"/>
    <w:rsid w:val="007734B5"/>
    <w:rsid w:val="00774884"/>
    <w:rsid w:val="007865C3"/>
    <w:rsid w:val="00794417"/>
    <w:rsid w:val="00796F55"/>
    <w:rsid w:val="007A4187"/>
    <w:rsid w:val="007B0CE8"/>
    <w:rsid w:val="007B3AB4"/>
    <w:rsid w:val="007B5AD7"/>
    <w:rsid w:val="007D25FF"/>
    <w:rsid w:val="007E255D"/>
    <w:rsid w:val="007E4280"/>
    <w:rsid w:val="007E5633"/>
    <w:rsid w:val="007F03C9"/>
    <w:rsid w:val="007F35E8"/>
    <w:rsid w:val="007F609D"/>
    <w:rsid w:val="00803298"/>
    <w:rsid w:val="00803864"/>
    <w:rsid w:val="008044C1"/>
    <w:rsid w:val="00812F99"/>
    <w:rsid w:val="00817DB3"/>
    <w:rsid w:val="0082218C"/>
    <w:rsid w:val="00823E05"/>
    <w:rsid w:val="008243F1"/>
    <w:rsid w:val="00825103"/>
    <w:rsid w:val="00826774"/>
    <w:rsid w:val="008269DC"/>
    <w:rsid w:val="00831499"/>
    <w:rsid w:val="0083188D"/>
    <w:rsid w:val="00831A86"/>
    <w:rsid w:val="00831E25"/>
    <w:rsid w:val="00832AEF"/>
    <w:rsid w:val="008331A1"/>
    <w:rsid w:val="0084365A"/>
    <w:rsid w:val="008449FB"/>
    <w:rsid w:val="00873943"/>
    <w:rsid w:val="00875A73"/>
    <w:rsid w:val="00875F18"/>
    <w:rsid w:val="008961A9"/>
    <w:rsid w:val="00897E6B"/>
    <w:rsid w:val="008A0BBB"/>
    <w:rsid w:val="008A1349"/>
    <w:rsid w:val="008A6D87"/>
    <w:rsid w:val="008B08E8"/>
    <w:rsid w:val="008B4375"/>
    <w:rsid w:val="008B64DE"/>
    <w:rsid w:val="008C1DE4"/>
    <w:rsid w:val="008C1F5D"/>
    <w:rsid w:val="008D1682"/>
    <w:rsid w:val="008D3234"/>
    <w:rsid w:val="008D4D95"/>
    <w:rsid w:val="008D5DCD"/>
    <w:rsid w:val="008D7595"/>
    <w:rsid w:val="008E19ED"/>
    <w:rsid w:val="008E1C3C"/>
    <w:rsid w:val="008F59BE"/>
    <w:rsid w:val="00900575"/>
    <w:rsid w:val="0090096E"/>
    <w:rsid w:val="009029ED"/>
    <w:rsid w:val="0090322C"/>
    <w:rsid w:val="00903241"/>
    <w:rsid w:val="00903E24"/>
    <w:rsid w:val="00906278"/>
    <w:rsid w:val="00907970"/>
    <w:rsid w:val="00913B11"/>
    <w:rsid w:val="00922C30"/>
    <w:rsid w:val="00944044"/>
    <w:rsid w:val="009442A2"/>
    <w:rsid w:val="009450C6"/>
    <w:rsid w:val="00945CD2"/>
    <w:rsid w:val="00946893"/>
    <w:rsid w:val="00950F4D"/>
    <w:rsid w:val="00952D2A"/>
    <w:rsid w:val="00955042"/>
    <w:rsid w:val="0095733B"/>
    <w:rsid w:val="00957A87"/>
    <w:rsid w:val="00974BEC"/>
    <w:rsid w:val="009775CD"/>
    <w:rsid w:val="00977C17"/>
    <w:rsid w:val="00982CD1"/>
    <w:rsid w:val="00992163"/>
    <w:rsid w:val="00992B5B"/>
    <w:rsid w:val="009947AE"/>
    <w:rsid w:val="009948B8"/>
    <w:rsid w:val="00996CC0"/>
    <w:rsid w:val="009A3265"/>
    <w:rsid w:val="009A5BE5"/>
    <w:rsid w:val="009B239E"/>
    <w:rsid w:val="009B26F1"/>
    <w:rsid w:val="009B5B7D"/>
    <w:rsid w:val="009B5ED4"/>
    <w:rsid w:val="009C3B5C"/>
    <w:rsid w:val="009C5907"/>
    <w:rsid w:val="009D0A20"/>
    <w:rsid w:val="009E1A30"/>
    <w:rsid w:val="009E4A6D"/>
    <w:rsid w:val="009E6E12"/>
    <w:rsid w:val="009E7F37"/>
    <w:rsid w:val="009F14B7"/>
    <w:rsid w:val="009F32F0"/>
    <w:rsid w:val="009F3A69"/>
    <w:rsid w:val="009F5FA0"/>
    <w:rsid w:val="00A0144A"/>
    <w:rsid w:val="00A01465"/>
    <w:rsid w:val="00A02162"/>
    <w:rsid w:val="00A03A4B"/>
    <w:rsid w:val="00A10B7E"/>
    <w:rsid w:val="00A15ACF"/>
    <w:rsid w:val="00A31789"/>
    <w:rsid w:val="00A3223A"/>
    <w:rsid w:val="00A40B8D"/>
    <w:rsid w:val="00A40CD5"/>
    <w:rsid w:val="00A4792D"/>
    <w:rsid w:val="00A60D96"/>
    <w:rsid w:val="00A63331"/>
    <w:rsid w:val="00A640DA"/>
    <w:rsid w:val="00A66F2A"/>
    <w:rsid w:val="00A66F6F"/>
    <w:rsid w:val="00A70A95"/>
    <w:rsid w:val="00A71AC9"/>
    <w:rsid w:val="00A76077"/>
    <w:rsid w:val="00A8191F"/>
    <w:rsid w:val="00A90CC3"/>
    <w:rsid w:val="00A945E5"/>
    <w:rsid w:val="00AA2512"/>
    <w:rsid w:val="00AA3166"/>
    <w:rsid w:val="00AB0DA1"/>
    <w:rsid w:val="00AB57FE"/>
    <w:rsid w:val="00AC187F"/>
    <w:rsid w:val="00AC3E9D"/>
    <w:rsid w:val="00AD5005"/>
    <w:rsid w:val="00AE00E9"/>
    <w:rsid w:val="00AE302A"/>
    <w:rsid w:val="00AE4A6D"/>
    <w:rsid w:val="00AE5DE1"/>
    <w:rsid w:val="00AF1D73"/>
    <w:rsid w:val="00AF45E8"/>
    <w:rsid w:val="00AF7EF4"/>
    <w:rsid w:val="00B049DB"/>
    <w:rsid w:val="00B04D29"/>
    <w:rsid w:val="00B124CC"/>
    <w:rsid w:val="00B12ED9"/>
    <w:rsid w:val="00B14C0C"/>
    <w:rsid w:val="00B16CF0"/>
    <w:rsid w:val="00B24362"/>
    <w:rsid w:val="00B25C0E"/>
    <w:rsid w:val="00B274E7"/>
    <w:rsid w:val="00B30154"/>
    <w:rsid w:val="00B30AD9"/>
    <w:rsid w:val="00B31C9A"/>
    <w:rsid w:val="00B35FE5"/>
    <w:rsid w:val="00B371EE"/>
    <w:rsid w:val="00B4457E"/>
    <w:rsid w:val="00B45393"/>
    <w:rsid w:val="00B631C6"/>
    <w:rsid w:val="00B659CD"/>
    <w:rsid w:val="00B66859"/>
    <w:rsid w:val="00B669E5"/>
    <w:rsid w:val="00B750DD"/>
    <w:rsid w:val="00B761B5"/>
    <w:rsid w:val="00B8207B"/>
    <w:rsid w:val="00B83039"/>
    <w:rsid w:val="00B83FB8"/>
    <w:rsid w:val="00B87E03"/>
    <w:rsid w:val="00B925D1"/>
    <w:rsid w:val="00B92D20"/>
    <w:rsid w:val="00B93836"/>
    <w:rsid w:val="00BA0B28"/>
    <w:rsid w:val="00BA2285"/>
    <w:rsid w:val="00BA2526"/>
    <w:rsid w:val="00BA5ACE"/>
    <w:rsid w:val="00BA641D"/>
    <w:rsid w:val="00BA682A"/>
    <w:rsid w:val="00BB7D64"/>
    <w:rsid w:val="00BC0257"/>
    <w:rsid w:val="00BC1B5B"/>
    <w:rsid w:val="00BC4DE3"/>
    <w:rsid w:val="00BC7569"/>
    <w:rsid w:val="00BD5631"/>
    <w:rsid w:val="00BD749F"/>
    <w:rsid w:val="00BE10CE"/>
    <w:rsid w:val="00BE228F"/>
    <w:rsid w:val="00BE7F6A"/>
    <w:rsid w:val="00BF47D4"/>
    <w:rsid w:val="00BF4BFD"/>
    <w:rsid w:val="00BF50CF"/>
    <w:rsid w:val="00C0209B"/>
    <w:rsid w:val="00C03061"/>
    <w:rsid w:val="00C054FC"/>
    <w:rsid w:val="00C055A4"/>
    <w:rsid w:val="00C1616D"/>
    <w:rsid w:val="00C251D6"/>
    <w:rsid w:val="00C25B17"/>
    <w:rsid w:val="00C26432"/>
    <w:rsid w:val="00C32077"/>
    <w:rsid w:val="00C3211D"/>
    <w:rsid w:val="00C41D27"/>
    <w:rsid w:val="00C538D5"/>
    <w:rsid w:val="00C54EC5"/>
    <w:rsid w:val="00C55FFD"/>
    <w:rsid w:val="00C60FDC"/>
    <w:rsid w:val="00C665CB"/>
    <w:rsid w:val="00C71E1F"/>
    <w:rsid w:val="00C759FF"/>
    <w:rsid w:val="00C845EA"/>
    <w:rsid w:val="00C85CE6"/>
    <w:rsid w:val="00C86563"/>
    <w:rsid w:val="00C8683A"/>
    <w:rsid w:val="00C97539"/>
    <w:rsid w:val="00CB2ED9"/>
    <w:rsid w:val="00CD2E1D"/>
    <w:rsid w:val="00CD5193"/>
    <w:rsid w:val="00CD572E"/>
    <w:rsid w:val="00CE1441"/>
    <w:rsid w:val="00CE1757"/>
    <w:rsid w:val="00CE40A8"/>
    <w:rsid w:val="00CE62B5"/>
    <w:rsid w:val="00CF37F2"/>
    <w:rsid w:val="00CF52D5"/>
    <w:rsid w:val="00CF5421"/>
    <w:rsid w:val="00CF73D0"/>
    <w:rsid w:val="00CF76B5"/>
    <w:rsid w:val="00D02353"/>
    <w:rsid w:val="00D04A16"/>
    <w:rsid w:val="00D07827"/>
    <w:rsid w:val="00D07C17"/>
    <w:rsid w:val="00D13041"/>
    <w:rsid w:val="00D143AA"/>
    <w:rsid w:val="00D1447E"/>
    <w:rsid w:val="00D15985"/>
    <w:rsid w:val="00D21005"/>
    <w:rsid w:val="00D21FD6"/>
    <w:rsid w:val="00D2230D"/>
    <w:rsid w:val="00D24405"/>
    <w:rsid w:val="00D2519E"/>
    <w:rsid w:val="00D26831"/>
    <w:rsid w:val="00D31477"/>
    <w:rsid w:val="00D34356"/>
    <w:rsid w:val="00D4654A"/>
    <w:rsid w:val="00D50479"/>
    <w:rsid w:val="00D5124D"/>
    <w:rsid w:val="00D52010"/>
    <w:rsid w:val="00D5238C"/>
    <w:rsid w:val="00D55229"/>
    <w:rsid w:val="00D553DD"/>
    <w:rsid w:val="00D55F72"/>
    <w:rsid w:val="00D566C2"/>
    <w:rsid w:val="00D6011E"/>
    <w:rsid w:val="00D60A6D"/>
    <w:rsid w:val="00D633CC"/>
    <w:rsid w:val="00D63650"/>
    <w:rsid w:val="00D771F2"/>
    <w:rsid w:val="00D77FDF"/>
    <w:rsid w:val="00D80E8C"/>
    <w:rsid w:val="00D81277"/>
    <w:rsid w:val="00D81FBF"/>
    <w:rsid w:val="00D8344A"/>
    <w:rsid w:val="00D83921"/>
    <w:rsid w:val="00D92228"/>
    <w:rsid w:val="00D9536F"/>
    <w:rsid w:val="00D95A5D"/>
    <w:rsid w:val="00D96F29"/>
    <w:rsid w:val="00DA2A69"/>
    <w:rsid w:val="00DB18F1"/>
    <w:rsid w:val="00DB3BA6"/>
    <w:rsid w:val="00DB4C36"/>
    <w:rsid w:val="00DB6E69"/>
    <w:rsid w:val="00DC5076"/>
    <w:rsid w:val="00DD3210"/>
    <w:rsid w:val="00DD47A9"/>
    <w:rsid w:val="00DD5643"/>
    <w:rsid w:val="00DD662B"/>
    <w:rsid w:val="00DE0B8A"/>
    <w:rsid w:val="00DE1E92"/>
    <w:rsid w:val="00DE655E"/>
    <w:rsid w:val="00DF2893"/>
    <w:rsid w:val="00DF2BD5"/>
    <w:rsid w:val="00DF4748"/>
    <w:rsid w:val="00DF48A3"/>
    <w:rsid w:val="00E01865"/>
    <w:rsid w:val="00E0780C"/>
    <w:rsid w:val="00E14A60"/>
    <w:rsid w:val="00E158F1"/>
    <w:rsid w:val="00E174E0"/>
    <w:rsid w:val="00E23CD7"/>
    <w:rsid w:val="00E35B1A"/>
    <w:rsid w:val="00E37F2F"/>
    <w:rsid w:val="00E4014C"/>
    <w:rsid w:val="00E4346C"/>
    <w:rsid w:val="00E446C1"/>
    <w:rsid w:val="00E44A45"/>
    <w:rsid w:val="00E614BD"/>
    <w:rsid w:val="00E64875"/>
    <w:rsid w:val="00E64E90"/>
    <w:rsid w:val="00E676FD"/>
    <w:rsid w:val="00E71FD5"/>
    <w:rsid w:val="00E85F8B"/>
    <w:rsid w:val="00E87B85"/>
    <w:rsid w:val="00E9159A"/>
    <w:rsid w:val="00E924C5"/>
    <w:rsid w:val="00E92C9C"/>
    <w:rsid w:val="00E93751"/>
    <w:rsid w:val="00E94B25"/>
    <w:rsid w:val="00EA19D8"/>
    <w:rsid w:val="00EB1A34"/>
    <w:rsid w:val="00EB354A"/>
    <w:rsid w:val="00EB666B"/>
    <w:rsid w:val="00EC6B79"/>
    <w:rsid w:val="00ED114F"/>
    <w:rsid w:val="00ED2543"/>
    <w:rsid w:val="00ED3D2A"/>
    <w:rsid w:val="00ED5379"/>
    <w:rsid w:val="00ED68E8"/>
    <w:rsid w:val="00ED7A6D"/>
    <w:rsid w:val="00EE1AE7"/>
    <w:rsid w:val="00EE65DF"/>
    <w:rsid w:val="00EF153F"/>
    <w:rsid w:val="00EF2767"/>
    <w:rsid w:val="00EF416D"/>
    <w:rsid w:val="00EF52E3"/>
    <w:rsid w:val="00EF5B9B"/>
    <w:rsid w:val="00EF60A6"/>
    <w:rsid w:val="00EF6BE3"/>
    <w:rsid w:val="00EF6D29"/>
    <w:rsid w:val="00F00266"/>
    <w:rsid w:val="00F00EFB"/>
    <w:rsid w:val="00F01F14"/>
    <w:rsid w:val="00F03BBB"/>
    <w:rsid w:val="00F04CE3"/>
    <w:rsid w:val="00F061A9"/>
    <w:rsid w:val="00F07EE6"/>
    <w:rsid w:val="00F20146"/>
    <w:rsid w:val="00F203C1"/>
    <w:rsid w:val="00F25FC4"/>
    <w:rsid w:val="00F330C7"/>
    <w:rsid w:val="00F35918"/>
    <w:rsid w:val="00F41F54"/>
    <w:rsid w:val="00F4397E"/>
    <w:rsid w:val="00F44681"/>
    <w:rsid w:val="00F4544B"/>
    <w:rsid w:val="00F45CC7"/>
    <w:rsid w:val="00F55592"/>
    <w:rsid w:val="00F72AFD"/>
    <w:rsid w:val="00F7514B"/>
    <w:rsid w:val="00F7723A"/>
    <w:rsid w:val="00F8253A"/>
    <w:rsid w:val="00F83853"/>
    <w:rsid w:val="00F84759"/>
    <w:rsid w:val="00F877ED"/>
    <w:rsid w:val="00F9042B"/>
    <w:rsid w:val="00F90594"/>
    <w:rsid w:val="00F93367"/>
    <w:rsid w:val="00F951B9"/>
    <w:rsid w:val="00F97FC8"/>
    <w:rsid w:val="00FA0D39"/>
    <w:rsid w:val="00FA19AF"/>
    <w:rsid w:val="00FA6A54"/>
    <w:rsid w:val="00FB15F3"/>
    <w:rsid w:val="00FB19EA"/>
    <w:rsid w:val="00FB56E7"/>
    <w:rsid w:val="00FB7CB2"/>
    <w:rsid w:val="00FC3C41"/>
    <w:rsid w:val="00FC3FA8"/>
    <w:rsid w:val="00FC5906"/>
    <w:rsid w:val="00FD0B14"/>
    <w:rsid w:val="00FD4488"/>
    <w:rsid w:val="00FD5C68"/>
    <w:rsid w:val="00FE4412"/>
    <w:rsid w:val="00FE4E07"/>
    <w:rsid w:val="01E52CE0"/>
    <w:rsid w:val="02117D9A"/>
    <w:rsid w:val="03D867B3"/>
    <w:rsid w:val="0454214A"/>
    <w:rsid w:val="098B1F55"/>
    <w:rsid w:val="0CD5495A"/>
    <w:rsid w:val="0DE87C01"/>
    <w:rsid w:val="0E20440B"/>
    <w:rsid w:val="11CC7E40"/>
    <w:rsid w:val="120140E8"/>
    <w:rsid w:val="16CD2B4E"/>
    <w:rsid w:val="187B06F8"/>
    <w:rsid w:val="1CD557F5"/>
    <w:rsid w:val="1DEC729A"/>
    <w:rsid w:val="1F1C3FFC"/>
    <w:rsid w:val="21183926"/>
    <w:rsid w:val="21353F23"/>
    <w:rsid w:val="217E5989"/>
    <w:rsid w:val="217F0425"/>
    <w:rsid w:val="25233C4A"/>
    <w:rsid w:val="2B054EBE"/>
    <w:rsid w:val="2D5763A9"/>
    <w:rsid w:val="31C854D0"/>
    <w:rsid w:val="31EF6972"/>
    <w:rsid w:val="33721B98"/>
    <w:rsid w:val="358D4A67"/>
    <w:rsid w:val="39430C4F"/>
    <w:rsid w:val="3A8D5509"/>
    <w:rsid w:val="3B680EDA"/>
    <w:rsid w:val="3CC435DC"/>
    <w:rsid w:val="3DDE48F6"/>
    <w:rsid w:val="3E502554"/>
    <w:rsid w:val="409C326C"/>
    <w:rsid w:val="41FB4E01"/>
    <w:rsid w:val="4325725E"/>
    <w:rsid w:val="43282273"/>
    <w:rsid w:val="4515768F"/>
    <w:rsid w:val="49D0350B"/>
    <w:rsid w:val="4A297E99"/>
    <w:rsid w:val="4A896B18"/>
    <w:rsid w:val="50283C08"/>
    <w:rsid w:val="50610B72"/>
    <w:rsid w:val="520D1B55"/>
    <w:rsid w:val="5371731E"/>
    <w:rsid w:val="54F97C6A"/>
    <w:rsid w:val="573568B4"/>
    <w:rsid w:val="5E791477"/>
    <w:rsid w:val="62B22353"/>
    <w:rsid w:val="63710391"/>
    <w:rsid w:val="65366998"/>
    <w:rsid w:val="65F55B8D"/>
    <w:rsid w:val="66F6168A"/>
    <w:rsid w:val="6C587073"/>
    <w:rsid w:val="70141305"/>
    <w:rsid w:val="70B43D73"/>
    <w:rsid w:val="72E702E6"/>
    <w:rsid w:val="76916271"/>
    <w:rsid w:val="79231B0D"/>
    <w:rsid w:val="7AF95682"/>
    <w:rsid w:val="7C8B294F"/>
    <w:rsid w:val="7EFF1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97A5102"/>
  <w15:docId w15:val="{A81CB799-AF01-49AA-94BC-8B8C0FE0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2" w:uiPriority="9" w:qFormat="1"/>
    <w:lsdException w:name="heading 3" w:qFormat="1"/>
    <w:lsdException w:name="Normal Indent" w:qFormat="1"/>
    <w:lsdException w:name="header" w:qFormat="1"/>
    <w:lsdException w:name="footer" w:uiPriority="99" w:qFormat="1"/>
    <w:lsdException w:name="page number" w:qFormat="1"/>
    <w:lsdException w:name="Default Paragraph Font" w:semiHidden="1" w:qFormat="1"/>
    <w:lsdException w:name="Body Text" w:qFormat="1"/>
    <w:lsdException w:name="Body Text Indent" w:qFormat="1"/>
    <w:lsdException w:name="Body Text First Indent" w:qFormat="1"/>
    <w:lsdException w:name="Hyperlink" w:qFormat="1"/>
    <w:lsdException w:name="FollowedHyperlink" w:qFormat="1"/>
    <w:lsdException w:name="Strong" w:qFormat="1"/>
    <w:lsdException w:name="Document Map" w:semiHidden="1"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2"/>
    <w:qFormat/>
    <w:pPr>
      <w:widowControl w:val="0"/>
      <w:jc w:val="both"/>
    </w:pPr>
    <w:rPr>
      <w:rFonts w:eastAsia="仿宋_GB2312"/>
      <w:kern w:val="2"/>
      <w:sz w:val="32"/>
      <w:szCs w:val="32"/>
    </w:rPr>
  </w:style>
  <w:style w:type="paragraph" w:styleId="2">
    <w:name w:val="heading 2"/>
    <w:basedOn w:val="a"/>
    <w:next w:val="a"/>
    <w:uiPriority w:val="9"/>
    <w:qFormat/>
    <w:pPr>
      <w:widowControl/>
      <w:spacing w:before="100" w:beforeAutospacing="1" w:after="100" w:afterAutospacing="1"/>
      <w:jc w:val="left"/>
      <w:outlineLvl w:val="1"/>
    </w:pPr>
    <w:rPr>
      <w:rFonts w:ascii="宋体" w:hAnsi="宋体"/>
      <w:b/>
      <w:bCs/>
      <w:kern w:val="0"/>
      <w:sz w:val="36"/>
      <w:szCs w:val="36"/>
    </w:rPr>
  </w:style>
  <w:style w:type="paragraph" w:styleId="3">
    <w:name w:val="heading 3"/>
    <w:basedOn w:val="a"/>
    <w:next w:val="a"/>
    <w:link w:val="30"/>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Body Text"/>
    <w:basedOn w:val="a"/>
    <w:next w:val="a5"/>
    <w:qFormat/>
    <w:pPr>
      <w:spacing w:after="120"/>
    </w:pPr>
  </w:style>
  <w:style w:type="paragraph" w:styleId="a5">
    <w:name w:val="Body Text Indent"/>
    <w:basedOn w:val="a"/>
    <w:next w:val="a"/>
    <w:qFormat/>
    <w:pPr>
      <w:ind w:firstLineChars="200" w:firstLine="640"/>
    </w:pPr>
    <w:rPr>
      <w:rFonts w:ascii="仿宋_GB2312" w:hAnsi="宋体"/>
    </w:rPr>
  </w:style>
  <w:style w:type="paragraph" w:styleId="a6">
    <w:name w:val="Plain Text"/>
    <w:basedOn w:val="a"/>
    <w:link w:val="a7"/>
    <w:rPr>
      <w:rFonts w:eastAsia="宋体"/>
      <w:sz w:val="21"/>
    </w:rPr>
  </w:style>
  <w:style w:type="paragraph" w:styleId="a8">
    <w:name w:val="Date"/>
    <w:basedOn w:val="a"/>
    <w:next w:val="a"/>
    <w:link w:val="a9"/>
    <w:pPr>
      <w:ind w:leftChars="2500" w:left="100"/>
    </w:pPr>
  </w:style>
  <w:style w:type="paragraph" w:styleId="20">
    <w:name w:val="Body Text Indent 2"/>
    <w:basedOn w:val="a"/>
    <w:pPr>
      <w:spacing w:after="120" w:line="480" w:lineRule="auto"/>
      <w:ind w:leftChars="200" w:left="420"/>
    </w:pPr>
    <w:rPr>
      <w:rFonts w:eastAsia="宋体"/>
      <w:sz w:val="21"/>
    </w:rPr>
  </w:style>
  <w:style w:type="paragraph" w:styleId="aa">
    <w:name w:val="Balloon Text"/>
    <w:basedOn w:val="a"/>
    <w:link w:val="ab"/>
    <w:semiHidden/>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uiPriority w:val="99"/>
    <w:qFormat/>
    <w:pPr>
      <w:widowControl/>
      <w:spacing w:before="100" w:beforeAutospacing="1" w:after="100" w:afterAutospacing="1"/>
      <w:jc w:val="left"/>
    </w:pPr>
    <w:rPr>
      <w:rFonts w:ascii="宋体" w:eastAsia="宋体" w:hAnsi="宋体" w:cs="宋体"/>
      <w:kern w:val="0"/>
      <w:sz w:val="24"/>
    </w:rPr>
  </w:style>
  <w:style w:type="paragraph" w:styleId="af1">
    <w:name w:val="Body Text First Indent"/>
    <w:basedOn w:val="a4"/>
    <w:qFormat/>
    <w:pPr>
      <w:spacing w:after="0" w:line="560" w:lineRule="exact"/>
      <w:ind w:firstLineChars="100" w:firstLine="420"/>
    </w:pPr>
    <w:rPr>
      <w:rFonts w:ascii="Calibri" w:hAnsi="Calibri"/>
      <w:sz w:val="30"/>
      <w:szCs w:val="30"/>
    </w:rPr>
  </w:style>
  <w:style w:type="table" w:styleId="af2">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bCs/>
    </w:rPr>
  </w:style>
  <w:style w:type="character" w:styleId="af4">
    <w:name w:val="page number"/>
    <w:basedOn w:val="a0"/>
    <w:qFormat/>
  </w:style>
  <w:style w:type="character" w:styleId="af5">
    <w:name w:val="FollowedHyperlink"/>
    <w:basedOn w:val="a0"/>
    <w:qFormat/>
    <w:rPr>
      <w:color w:val="800080"/>
      <w:u w:val="single"/>
    </w:rPr>
  </w:style>
  <w:style w:type="character" w:styleId="af6">
    <w:name w:val="Hyperlink"/>
    <w:basedOn w:val="a0"/>
    <w:qFormat/>
    <w:rPr>
      <w:color w:val="0000FF"/>
      <w:u w:val="single"/>
    </w:rPr>
  </w:style>
  <w:style w:type="character" w:customStyle="1" w:styleId="30">
    <w:name w:val="标题 3 字符"/>
    <w:basedOn w:val="a0"/>
    <w:link w:val="3"/>
    <w:qFormat/>
    <w:rPr>
      <w:rFonts w:ascii="宋体" w:eastAsia="宋体" w:hAnsi="宋体" w:cs="宋体"/>
      <w:b/>
      <w:bCs/>
      <w:sz w:val="27"/>
      <w:szCs w:val="27"/>
      <w:lang w:val="en-US" w:eastAsia="zh-CN" w:bidi="ar-SA"/>
    </w:rPr>
  </w:style>
  <w:style w:type="character" w:customStyle="1" w:styleId="a7">
    <w:name w:val="纯文本 字符"/>
    <w:link w:val="a6"/>
    <w:qFormat/>
    <w:rPr>
      <w:rFonts w:eastAsia="宋体"/>
      <w:kern w:val="2"/>
      <w:sz w:val="21"/>
      <w:szCs w:val="24"/>
      <w:lang w:val="en-US" w:eastAsia="zh-CN" w:bidi="ar-SA"/>
    </w:rPr>
  </w:style>
  <w:style w:type="character" w:customStyle="1" w:styleId="a9">
    <w:name w:val="日期 字符"/>
    <w:basedOn w:val="a0"/>
    <w:link w:val="a8"/>
    <w:semiHidden/>
    <w:qFormat/>
    <w:rPr>
      <w:rFonts w:eastAsia="仿宋_GB2312"/>
      <w:kern w:val="2"/>
      <w:sz w:val="32"/>
      <w:szCs w:val="32"/>
      <w:lang w:val="en-US" w:eastAsia="zh-CN" w:bidi="ar-SA"/>
    </w:rPr>
  </w:style>
  <w:style w:type="character" w:customStyle="1" w:styleId="ab">
    <w:name w:val="批注框文本 字符"/>
    <w:basedOn w:val="a0"/>
    <w:link w:val="aa"/>
    <w:semiHidden/>
    <w:qFormat/>
    <w:rPr>
      <w:rFonts w:eastAsia="仿宋_GB2312"/>
      <w:kern w:val="2"/>
      <w:sz w:val="18"/>
      <w:szCs w:val="18"/>
      <w:lang w:val="en-US" w:eastAsia="zh-CN" w:bidi="ar-SA"/>
    </w:rPr>
  </w:style>
  <w:style w:type="character" w:customStyle="1" w:styleId="ad">
    <w:name w:val="页脚 字符"/>
    <w:basedOn w:val="a0"/>
    <w:link w:val="ac"/>
    <w:uiPriority w:val="99"/>
    <w:qFormat/>
    <w:rPr>
      <w:rFonts w:eastAsia="仿宋_GB2312"/>
      <w:kern w:val="2"/>
      <w:sz w:val="18"/>
      <w:szCs w:val="18"/>
      <w:lang w:val="en-US" w:eastAsia="zh-CN" w:bidi="ar-SA"/>
    </w:rPr>
  </w:style>
  <w:style w:type="character" w:customStyle="1" w:styleId="af">
    <w:name w:val="页眉 字符"/>
    <w:basedOn w:val="a0"/>
    <w:link w:val="ae"/>
    <w:qFormat/>
    <w:rPr>
      <w:rFonts w:eastAsia="仿宋_GB2312"/>
      <w:kern w:val="2"/>
      <w:sz w:val="18"/>
      <w:szCs w:val="18"/>
      <w:lang w:val="en-US" w:eastAsia="zh-CN" w:bidi="ar-SA"/>
    </w:rPr>
  </w:style>
  <w:style w:type="paragraph" w:customStyle="1" w:styleId="Char">
    <w:name w:val="Char"/>
    <w:basedOn w:val="a3"/>
    <w:qFormat/>
    <w:rPr>
      <w:rFonts w:ascii="Tahoma" w:hAnsi="Tahoma"/>
      <w:color w:val="000000"/>
      <w:sz w:val="24"/>
    </w:rPr>
  </w:style>
  <w:style w:type="paragraph" w:customStyle="1" w:styleId="p0">
    <w:name w:val="p0"/>
    <w:basedOn w:val="a"/>
    <w:qFormat/>
    <w:pPr>
      <w:widowControl/>
    </w:pPr>
    <w:rPr>
      <w:rFonts w:ascii="Calibri" w:eastAsia="宋体" w:hAnsi="Calibri" w:cs="宋体"/>
      <w:kern w:val="0"/>
      <w:sz w:val="21"/>
      <w:szCs w:val="21"/>
    </w:rPr>
  </w:style>
  <w:style w:type="character" w:customStyle="1" w:styleId="Char0">
    <w:name w:val="纯文本 Char"/>
    <w:basedOn w:val="a0"/>
    <w:qFormat/>
    <w:locked/>
    <w:rPr>
      <w:rFonts w:ascii="宋体" w:eastAsia="宋体" w:hAnsi="Courier New"/>
      <w:kern w:val="2"/>
      <w:sz w:val="21"/>
      <w:szCs w:val="21"/>
      <w:lang w:bidi="ar-SA"/>
    </w:rPr>
  </w:style>
  <w:style w:type="paragraph" w:customStyle="1" w:styleId="1">
    <w:name w:val="列表段落1"/>
    <w:basedOn w:val="a"/>
    <w:qFormat/>
    <w:pPr>
      <w:ind w:firstLineChars="200" w:firstLine="420"/>
    </w:pPr>
    <w:rPr>
      <w:rFonts w:ascii="Calibri" w:eastAsia="宋体" w:hAnsi="Calibri"/>
      <w:sz w:val="21"/>
      <w:szCs w:val="21"/>
    </w:rPr>
  </w:style>
  <w:style w:type="character" w:customStyle="1" w:styleId="font91">
    <w:name w:val="font91"/>
    <w:basedOn w:val="a0"/>
    <w:qFormat/>
    <w:rPr>
      <w:rFonts w:ascii="Calibri" w:hAnsi="Calibri" w:hint="default"/>
      <w:color w:val="000000"/>
      <w:sz w:val="40"/>
      <w:szCs w:val="40"/>
      <w:u w:val="none"/>
    </w:rPr>
  </w:style>
  <w:style w:type="character" w:customStyle="1" w:styleId="font41">
    <w:name w:val="font41"/>
    <w:basedOn w:val="a0"/>
    <w:qFormat/>
    <w:rPr>
      <w:rFonts w:ascii="Calibri" w:hAnsi="Calibri" w:hint="default"/>
      <w:color w:val="000000"/>
      <w:sz w:val="44"/>
      <w:szCs w:val="44"/>
      <w:u w:val="none"/>
    </w:rPr>
  </w:style>
  <w:style w:type="character" w:customStyle="1" w:styleId="font61">
    <w:name w:val="font61"/>
    <w:basedOn w:val="a0"/>
    <w:qFormat/>
    <w:rPr>
      <w:rFonts w:ascii="宋体" w:eastAsia="宋体" w:hAnsi="宋体" w:hint="eastAsia"/>
      <w:color w:val="000000"/>
      <w:sz w:val="44"/>
      <w:szCs w:val="44"/>
      <w:u w:val="none"/>
    </w:rPr>
  </w:style>
  <w:style w:type="character" w:customStyle="1" w:styleId="font51">
    <w:name w:val="font51"/>
    <w:basedOn w:val="a0"/>
    <w:qFormat/>
    <w:rPr>
      <w:rFonts w:ascii="黑体" w:eastAsia="黑体" w:hAnsi="黑体" w:hint="eastAsia"/>
      <w:color w:val="000000"/>
      <w:sz w:val="18"/>
      <w:szCs w:val="18"/>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style01">
    <w:name w:val="fontstyle01"/>
    <w:qFormat/>
    <w:rPr>
      <w:rFonts w:ascii="方正小标宋简体" w:eastAsia="方正小标宋简体" w:hint="eastAsia"/>
      <w:color w:val="000000"/>
      <w:sz w:val="44"/>
      <w:szCs w:val="44"/>
    </w:rPr>
  </w:style>
  <w:style w:type="paragraph" w:customStyle="1" w:styleId="Default">
    <w:name w:val="Default"/>
    <w:basedOn w:val="a"/>
    <w:qFormat/>
    <w:pPr>
      <w:autoSpaceDE w:val="0"/>
      <w:autoSpaceDN w:val="0"/>
      <w:adjustRightInd w:val="0"/>
      <w:jc w:val="left"/>
    </w:pPr>
    <w:rPr>
      <w:rFonts w:ascii="黑体" w:eastAsia="黑体" w:hAnsi="Calibri" w:cs="宋体"/>
      <w:color w:val="000000"/>
      <w:kern w:val="0"/>
      <w:sz w:val="24"/>
      <w:szCs w:val="24"/>
    </w:rPr>
  </w:style>
  <w:style w:type="paragraph" w:customStyle="1" w:styleId="10">
    <w:name w:val="普通(网站)1"/>
    <w:basedOn w:val="a"/>
    <w:qFormat/>
    <w:pPr>
      <w:jc w:val="left"/>
    </w:pPr>
    <w:rPr>
      <w:rFonts w:ascii="Calibri" w:eastAsia="宋体" w:hAnsi="Calibri"/>
      <w:kern w:val="0"/>
      <w:sz w:val="24"/>
      <w:szCs w:val="24"/>
    </w:rPr>
  </w:style>
  <w:style w:type="character" w:customStyle="1" w:styleId="16">
    <w:name w:val="16"/>
    <w:basedOn w:val="a0"/>
    <w:qFormat/>
    <w:rPr>
      <w:rFonts w:ascii="等线" w:eastAsia="等线" w:hAnsi="等线" w:hint="eastAsia"/>
      <w:b/>
      <w:bCs/>
    </w:rPr>
  </w:style>
  <w:style w:type="character" w:customStyle="1" w:styleId="font81">
    <w:name w:val="font81"/>
    <w:basedOn w:val="a0"/>
    <w:qFormat/>
    <w:rPr>
      <w:rFonts w:ascii="宋体" w:eastAsia="宋体" w:hAnsi="宋体" w:cs="宋体" w:hint="eastAsia"/>
      <w:b/>
      <w:bCs/>
      <w:color w:val="000000"/>
      <w:sz w:val="40"/>
      <w:szCs w:val="40"/>
      <w:u w:val="none"/>
    </w:rPr>
  </w:style>
  <w:style w:type="paragraph" w:styleId="af7">
    <w:name w:val="Normal Indent"/>
    <w:basedOn w:val="a"/>
    <w:qFormat/>
    <w:rsid w:val="00226EA0"/>
    <w:pPr>
      <w:ind w:firstLineChars="200" w:firstLine="420"/>
    </w:pPr>
    <w:rPr>
      <w:rFonts w:ascii="Calibri" w:eastAsiaTheme="minorEastAsia" w:hAnsi="Calibr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605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14</Pages>
  <Words>910</Words>
  <Characters>5187</Characters>
  <Application>Microsoft Office Word</Application>
  <DocSecurity>0</DocSecurity>
  <Lines>43</Lines>
  <Paragraphs>12</Paragraphs>
  <ScaleCrop>false</ScaleCrop>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关于印发《关于企业工资总额管理有关口径问题的函》    的通知</dc:title>
  <dc:creator>86046015</dc:creator>
  <cp:lastModifiedBy>Administrator</cp:lastModifiedBy>
  <cp:revision>44</cp:revision>
  <cp:lastPrinted>2026-09-14T02:04:00Z</cp:lastPrinted>
  <dcterms:created xsi:type="dcterms:W3CDTF">2026-04-27T08:20:00Z</dcterms:created>
  <dcterms:modified xsi:type="dcterms:W3CDTF">2026-09-14T04:22:00Z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D581CC22EEBE494BBBE00E0F82542405_13</vt:lpwstr>
  </property>
</Properties>
</file>